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984B" w14:textId="77777777" w:rsidR="003745EE" w:rsidRPr="002C0048" w:rsidRDefault="003745EE" w:rsidP="00003D4B">
      <w:pPr>
        <w:autoSpaceDE w:val="0"/>
        <w:autoSpaceDN w:val="0"/>
        <w:adjustRightInd w:val="0"/>
        <w:ind w:left="284" w:hanging="284"/>
        <w:rPr>
          <w:rFonts w:ascii="Times New Roman" w:hAnsi="Times New Roman" w:cs="Times New Roman"/>
          <w:sz w:val="24"/>
          <w:szCs w:val="24"/>
          <w:lang w:val="nl-NL"/>
        </w:rPr>
      </w:pPr>
      <w:r w:rsidRPr="002C0048">
        <w:rPr>
          <w:rFonts w:ascii="Times New Roman" w:hAnsi="Times New Roman" w:cs="Times New Roman"/>
          <w:noProof/>
          <w:sz w:val="24"/>
          <w:szCs w:val="24"/>
        </w:rPr>
        <mc:AlternateContent>
          <mc:Choice Requires="wps">
            <w:drawing>
              <wp:inline distT="0" distB="0" distL="0" distR="0" wp14:anchorId="4C458FA4" wp14:editId="3BEE70A6">
                <wp:extent cx="5746750" cy="7763510"/>
                <wp:effectExtent l="19050" t="19050" r="44450" b="46990"/>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763510"/>
                        </a:xfrm>
                        <a:prstGeom prst="rect">
                          <a:avLst/>
                        </a:prstGeom>
                        <a:solidFill>
                          <a:srgbClr val="FFFFFF"/>
                        </a:solidFill>
                        <a:ln w="63500" cmpd="thickThin">
                          <a:solidFill>
                            <a:srgbClr val="000000"/>
                          </a:solidFill>
                          <a:miter lim="800000"/>
                          <a:headEnd/>
                          <a:tailEnd/>
                        </a:ln>
                      </wps:spPr>
                      <wps:txbx>
                        <w:txbxContent>
                          <w:p w14:paraId="0E7BD8B2" w14:textId="77777777" w:rsidR="003745EE" w:rsidRPr="003A22E8" w:rsidRDefault="003745EE" w:rsidP="005B1FCA">
                            <w:pPr>
                              <w:autoSpaceDE w:val="0"/>
                              <w:autoSpaceDN w:val="0"/>
                              <w:adjustRightInd w:val="0"/>
                              <w:jc w:val="center"/>
                              <w:rPr>
                                <w:rFonts w:ascii="Times New Roman" w:hAnsi="Times New Roman" w:cs="Times New Roman"/>
                                <w:sz w:val="28"/>
                                <w:szCs w:val="28"/>
                                <w:lang w:val="nl-NL"/>
                              </w:rPr>
                            </w:pPr>
                            <w:r w:rsidRPr="003A22E8">
                              <w:rPr>
                                <w:rFonts w:ascii="Times New Roman" w:hAnsi="Times New Roman" w:cs="Times New Roman"/>
                                <w:sz w:val="28"/>
                                <w:szCs w:val="28"/>
                                <w:lang w:val="nl-NL"/>
                              </w:rPr>
                              <w:t>BỘ GIÁO DỤC VÀ ĐÀO TẠO                                         BỘ Y TẾ</w:t>
                            </w:r>
                          </w:p>
                          <w:p w14:paraId="4034D346" w14:textId="77777777" w:rsidR="003745EE" w:rsidRPr="003A22E8" w:rsidRDefault="003745EE" w:rsidP="005B1FCA">
                            <w:pPr>
                              <w:autoSpaceDE w:val="0"/>
                              <w:autoSpaceDN w:val="0"/>
                              <w:adjustRightInd w:val="0"/>
                              <w:jc w:val="center"/>
                              <w:rPr>
                                <w:rFonts w:ascii="Times New Roman" w:hAnsi="Times New Roman" w:cs="Times New Roman"/>
                                <w:b/>
                                <w:bCs/>
                                <w:sz w:val="28"/>
                                <w:szCs w:val="28"/>
                                <w:lang w:val="nl-NL"/>
                              </w:rPr>
                            </w:pPr>
                            <w:r w:rsidRPr="003A22E8">
                              <w:rPr>
                                <w:rFonts w:ascii="Times New Roman" w:hAnsi="Times New Roman" w:cs="Times New Roman"/>
                                <w:b/>
                                <w:bCs/>
                                <w:sz w:val="28"/>
                                <w:szCs w:val="28"/>
                                <w:lang w:val="nl-NL"/>
                              </w:rPr>
                              <w:t>VIỆN DINH DƯỠNG</w:t>
                            </w:r>
                          </w:p>
                          <w:p w14:paraId="4599EE29" w14:textId="77777777" w:rsidR="003745EE" w:rsidRDefault="003745EE" w:rsidP="005B1FCA">
                            <w:pPr>
                              <w:autoSpaceDE w:val="0"/>
                              <w:autoSpaceDN w:val="0"/>
                              <w:adjustRightInd w:val="0"/>
                              <w:jc w:val="center"/>
                              <w:rPr>
                                <w:rFonts w:ascii="Times New Roman" w:hAnsi="Times New Roman" w:cs="Times New Roman"/>
                                <w:sz w:val="28"/>
                                <w:szCs w:val="28"/>
                                <w:lang w:val="nl-NL"/>
                              </w:rPr>
                            </w:pPr>
                          </w:p>
                          <w:p w14:paraId="3D526A8B" w14:textId="77777777" w:rsidR="003745EE" w:rsidRDefault="003745EE" w:rsidP="005B1FCA">
                            <w:pPr>
                              <w:autoSpaceDE w:val="0"/>
                              <w:autoSpaceDN w:val="0"/>
                              <w:adjustRightInd w:val="0"/>
                              <w:jc w:val="center"/>
                              <w:rPr>
                                <w:rFonts w:ascii="Times New Roman" w:hAnsi="Times New Roman" w:cs="Times New Roman"/>
                                <w:sz w:val="28"/>
                                <w:szCs w:val="28"/>
                                <w:lang w:val="nl-NL"/>
                              </w:rPr>
                            </w:pPr>
                          </w:p>
                          <w:p w14:paraId="1DCE338F" w14:textId="77777777" w:rsidR="003745EE" w:rsidRPr="003A22E8" w:rsidRDefault="003745EE" w:rsidP="005B1FCA">
                            <w:pPr>
                              <w:autoSpaceDE w:val="0"/>
                              <w:autoSpaceDN w:val="0"/>
                              <w:adjustRightInd w:val="0"/>
                              <w:jc w:val="center"/>
                              <w:rPr>
                                <w:rFonts w:ascii="Times New Roman" w:hAnsi="Times New Roman" w:cs="Times New Roman"/>
                                <w:sz w:val="28"/>
                                <w:szCs w:val="28"/>
                                <w:lang w:val="nl-NL"/>
                              </w:rPr>
                            </w:pPr>
                          </w:p>
                          <w:p w14:paraId="0A9CBF5B" w14:textId="77777777" w:rsidR="003745EE" w:rsidRPr="003A22E8" w:rsidRDefault="003745EE" w:rsidP="005B1FCA">
                            <w:pPr>
                              <w:autoSpaceDE w:val="0"/>
                              <w:autoSpaceDN w:val="0"/>
                              <w:adjustRightInd w:val="0"/>
                              <w:jc w:val="center"/>
                              <w:rPr>
                                <w:rFonts w:ascii="Times New Roman" w:hAnsi="Times New Roman" w:cs="Times New Roman"/>
                                <w:b/>
                                <w:bCs/>
                                <w:i/>
                                <w:sz w:val="28"/>
                                <w:szCs w:val="28"/>
                                <w:lang w:val="nl-NL"/>
                              </w:rPr>
                            </w:pPr>
                            <w:r w:rsidRPr="003A22E8">
                              <w:rPr>
                                <w:rFonts w:ascii="Times New Roman" w:hAnsi="Times New Roman" w:cs="Times New Roman"/>
                                <w:b/>
                                <w:bCs/>
                                <w:sz w:val="28"/>
                                <w:szCs w:val="28"/>
                                <w:lang w:val="nl-NL"/>
                              </w:rPr>
                              <w:t>LƯU KIM LỆ HẰNG</w:t>
                            </w:r>
                          </w:p>
                          <w:p w14:paraId="3A65C7B2" w14:textId="77777777" w:rsidR="003745EE" w:rsidRPr="003A22E8" w:rsidRDefault="003745EE" w:rsidP="005B1FCA">
                            <w:pPr>
                              <w:autoSpaceDE w:val="0"/>
                              <w:autoSpaceDN w:val="0"/>
                              <w:adjustRightInd w:val="0"/>
                              <w:jc w:val="center"/>
                              <w:rPr>
                                <w:rFonts w:ascii="Times New Roman" w:hAnsi="Times New Roman" w:cs="Times New Roman"/>
                                <w:b/>
                                <w:i/>
                                <w:sz w:val="26"/>
                                <w:szCs w:val="26"/>
                                <w:lang w:val="nl-NL"/>
                              </w:rPr>
                            </w:pPr>
                          </w:p>
                          <w:p w14:paraId="6DAAD5FF" w14:textId="77777777" w:rsidR="003745EE" w:rsidRDefault="003745EE" w:rsidP="005B1FCA">
                            <w:pPr>
                              <w:autoSpaceDE w:val="0"/>
                              <w:autoSpaceDN w:val="0"/>
                              <w:adjustRightInd w:val="0"/>
                              <w:jc w:val="center"/>
                              <w:rPr>
                                <w:rFonts w:ascii="Times New Roman" w:hAnsi="Times New Roman" w:cs="Times New Roman"/>
                                <w:b/>
                                <w:i/>
                                <w:sz w:val="26"/>
                                <w:szCs w:val="26"/>
                                <w:lang w:val="nl-NL"/>
                              </w:rPr>
                            </w:pPr>
                          </w:p>
                          <w:p w14:paraId="4DE08BC6" w14:textId="77777777" w:rsidR="003745EE" w:rsidRPr="003A22E8" w:rsidRDefault="003745EE" w:rsidP="005B1FCA">
                            <w:pPr>
                              <w:autoSpaceDE w:val="0"/>
                              <w:autoSpaceDN w:val="0"/>
                              <w:adjustRightInd w:val="0"/>
                              <w:jc w:val="center"/>
                              <w:rPr>
                                <w:rFonts w:ascii="Times New Roman" w:hAnsi="Times New Roman" w:cs="Times New Roman"/>
                                <w:b/>
                                <w:i/>
                                <w:sz w:val="26"/>
                                <w:szCs w:val="26"/>
                                <w:lang w:val="nl-NL"/>
                              </w:rPr>
                            </w:pPr>
                          </w:p>
                          <w:p w14:paraId="3A5F19C0" w14:textId="77777777" w:rsidR="003745EE" w:rsidRDefault="003745EE" w:rsidP="00B36B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HIỆU QUẢ BỔ SUNG ĐA VI CHẤT </w:t>
                            </w:r>
                          </w:p>
                          <w:p w14:paraId="6D6BA706" w14:textId="77777777" w:rsidR="003745EE" w:rsidRDefault="003745EE"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ĐẾN TÌNH TRẠNG DINH DƯỠNG, THỊ LỰC VÀ THỂ LỰC CỦA NỮ VỊ THÀNH NIÊN </w:t>
                            </w:r>
                          </w:p>
                          <w:p w14:paraId="55F38DEF" w14:textId="77777777" w:rsidR="003745EE" w:rsidRPr="00696AB6" w:rsidRDefault="003745EE"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15</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17 TUỔI</w:t>
                            </w:r>
                            <w:r w:rsidRPr="00696AB6">
                              <w:rPr>
                                <w:rFonts w:ascii="Times New Roman" w:hAnsi="Times New Roman" w:cs="Times New Roman"/>
                                <w:i/>
                                <w:sz w:val="34"/>
                                <w:szCs w:val="34"/>
                                <w:lang w:val="it-IT"/>
                              </w:rPr>
                              <w:t xml:space="preserve"> </w:t>
                            </w:r>
                            <w:r w:rsidRPr="00696AB6">
                              <w:rPr>
                                <w:rFonts w:ascii="Times New Roman" w:hAnsi="Times New Roman" w:cs="Times New Roman"/>
                                <w:b/>
                                <w:sz w:val="40"/>
                                <w:szCs w:val="40"/>
                                <w:lang w:val="nl-NL"/>
                              </w:rPr>
                              <w:t>MIỀN NÚI THANH HÓA</w:t>
                            </w:r>
                          </w:p>
                          <w:p w14:paraId="7B98F44B" w14:textId="77777777" w:rsidR="003745EE" w:rsidRPr="003A22E8" w:rsidRDefault="003745EE" w:rsidP="005B1FCA">
                            <w:pPr>
                              <w:autoSpaceDE w:val="0"/>
                              <w:autoSpaceDN w:val="0"/>
                              <w:adjustRightInd w:val="0"/>
                              <w:jc w:val="center"/>
                              <w:rPr>
                                <w:rFonts w:ascii="Times New Roman" w:hAnsi="Times New Roman" w:cs="Times New Roman"/>
                                <w:b/>
                                <w:sz w:val="26"/>
                                <w:szCs w:val="26"/>
                                <w:lang w:val="nl-NL"/>
                              </w:rPr>
                            </w:pPr>
                          </w:p>
                          <w:p w14:paraId="35E0E5B8" w14:textId="77777777" w:rsidR="003745EE" w:rsidRPr="00BD5F2B" w:rsidRDefault="003745EE" w:rsidP="00BD5F2B">
                            <w:pPr>
                              <w:widowControl w:val="0"/>
                              <w:spacing w:line="300" w:lineRule="auto"/>
                              <w:jc w:val="center"/>
                              <w:rPr>
                                <w:rFonts w:ascii="Times New Roman" w:hAnsi="Times New Roman" w:cs="Times New Roman"/>
                                <w:b/>
                                <w:sz w:val="32"/>
                                <w:szCs w:val="32"/>
                              </w:rPr>
                            </w:pPr>
                            <w:r w:rsidRPr="00BD5F2B">
                              <w:rPr>
                                <w:rFonts w:ascii="Times New Roman" w:hAnsi="Times New Roman" w:cs="Times New Roman"/>
                                <w:b/>
                                <w:sz w:val="32"/>
                                <w:szCs w:val="32"/>
                              </w:rPr>
                              <w:t>Chuyên ngành: Dinh dưỡng</w:t>
                            </w:r>
                          </w:p>
                          <w:p w14:paraId="0FD9A315" w14:textId="77777777" w:rsidR="003745EE" w:rsidRPr="00BD5F2B" w:rsidRDefault="003745EE" w:rsidP="00BD5F2B">
                            <w:pPr>
                              <w:widowControl w:val="0"/>
                              <w:spacing w:line="300" w:lineRule="auto"/>
                              <w:jc w:val="center"/>
                              <w:rPr>
                                <w:rFonts w:ascii="Times New Roman" w:eastAsia="SimSun" w:hAnsi="Times New Roman" w:cs="Times New Roman"/>
                                <w:b/>
                                <w:color w:val="000000"/>
                                <w:kern w:val="32"/>
                                <w:sz w:val="32"/>
                                <w:szCs w:val="32"/>
                                <w:lang w:val="cs-CZ"/>
                              </w:rPr>
                            </w:pPr>
                            <w:r w:rsidRPr="00BD5F2B">
                              <w:rPr>
                                <w:rFonts w:ascii="Times New Roman" w:hAnsi="Times New Roman" w:cs="Times New Roman"/>
                                <w:b/>
                                <w:sz w:val="32"/>
                                <w:szCs w:val="32"/>
                              </w:rPr>
                              <w:t xml:space="preserve">Mã số: </w:t>
                            </w:r>
                            <w:r w:rsidRPr="00BD5F2B">
                              <w:rPr>
                                <w:rFonts w:ascii="Times New Roman" w:eastAsia="SimSun" w:hAnsi="Times New Roman" w:cs="Times New Roman"/>
                                <w:b/>
                                <w:color w:val="000000"/>
                                <w:kern w:val="32"/>
                                <w:sz w:val="32"/>
                                <w:szCs w:val="32"/>
                                <w:lang w:val="cs-CZ"/>
                              </w:rPr>
                              <w:t>9720401</w:t>
                            </w:r>
                          </w:p>
                          <w:p w14:paraId="2B520AF0" w14:textId="77777777" w:rsidR="003745EE" w:rsidRDefault="003745EE" w:rsidP="00BD5F2B">
                            <w:pPr>
                              <w:autoSpaceDE w:val="0"/>
                              <w:autoSpaceDN w:val="0"/>
                              <w:adjustRightInd w:val="0"/>
                              <w:jc w:val="center"/>
                              <w:rPr>
                                <w:rFonts w:ascii="Times New Roman" w:hAnsi="Times New Roman" w:cs="Times New Roman"/>
                                <w:b/>
                                <w:lang w:val="nl-NL"/>
                              </w:rPr>
                            </w:pPr>
                          </w:p>
                          <w:p w14:paraId="057A5668" w14:textId="77777777" w:rsidR="003745EE" w:rsidRPr="00A849E5" w:rsidRDefault="003745EE" w:rsidP="00BD5F2B">
                            <w:pPr>
                              <w:autoSpaceDE w:val="0"/>
                              <w:autoSpaceDN w:val="0"/>
                              <w:adjustRightInd w:val="0"/>
                              <w:jc w:val="center"/>
                              <w:rPr>
                                <w:rFonts w:ascii="Times New Roman" w:hAnsi="Times New Roman" w:cs="Times New Roman"/>
                                <w:b/>
                                <w:lang w:val="nl-NL"/>
                              </w:rPr>
                            </w:pPr>
                          </w:p>
                          <w:p w14:paraId="4151969E" w14:textId="77777777" w:rsidR="003745EE" w:rsidRPr="00A849E5" w:rsidRDefault="003745EE" w:rsidP="00BD5F2B">
                            <w:pPr>
                              <w:autoSpaceDE w:val="0"/>
                              <w:autoSpaceDN w:val="0"/>
                              <w:adjustRightInd w:val="0"/>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TÓM TẮT </w:t>
                            </w:r>
                            <w:r w:rsidRPr="00A849E5">
                              <w:rPr>
                                <w:rFonts w:ascii="Times New Roman" w:hAnsi="Times New Roman" w:cs="Times New Roman"/>
                                <w:b/>
                                <w:sz w:val="28"/>
                                <w:szCs w:val="28"/>
                                <w:lang w:val="nl-NL"/>
                              </w:rPr>
                              <w:t>LUẬN ÁN TIẾN SĨ</w:t>
                            </w:r>
                            <w:r>
                              <w:rPr>
                                <w:rFonts w:ascii="Times New Roman" w:hAnsi="Times New Roman" w:cs="Times New Roman"/>
                                <w:b/>
                                <w:sz w:val="28"/>
                                <w:szCs w:val="28"/>
                                <w:lang w:val="nl-NL"/>
                              </w:rPr>
                              <w:t xml:space="preserve"> DINH DƯỠNG</w:t>
                            </w:r>
                          </w:p>
                          <w:p w14:paraId="720C0622" w14:textId="77777777" w:rsidR="003745EE" w:rsidRPr="003A22E8" w:rsidRDefault="003745EE" w:rsidP="005B1FCA">
                            <w:pPr>
                              <w:autoSpaceDE w:val="0"/>
                              <w:autoSpaceDN w:val="0"/>
                              <w:adjustRightInd w:val="0"/>
                              <w:jc w:val="center"/>
                              <w:rPr>
                                <w:rFonts w:ascii="Times New Roman" w:hAnsi="Times New Roman" w:cs="Times New Roman"/>
                                <w:b/>
                                <w:sz w:val="26"/>
                                <w:szCs w:val="26"/>
                              </w:rPr>
                            </w:pPr>
                          </w:p>
                          <w:p w14:paraId="52544548" w14:textId="77777777" w:rsidR="003745EE" w:rsidRDefault="003745EE" w:rsidP="005B1FCA">
                            <w:pPr>
                              <w:autoSpaceDE w:val="0"/>
                              <w:autoSpaceDN w:val="0"/>
                              <w:adjustRightInd w:val="0"/>
                              <w:jc w:val="center"/>
                              <w:rPr>
                                <w:rFonts w:ascii="Times New Roman" w:hAnsi="Times New Roman" w:cs="Times New Roman"/>
                                <w:b/>
                                <w:sz w:val="26"/>
                                <w:szCs w:val="26"/>
                              </w:rPr>
                            </w:pPr>
                          </w:p>
                          <w:p w14:paraId="1BBECDAC" w14:textId="299CBCD8" w:rsidR="003745EE" w:rsidRPr="003A22E8" w:rsidRDefault="003745EE" w:rsidP="007D384E">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8"/>
                                <w:szCs w:val="28"/>
                              </w:rPr>
                              <w:t>HÀ NỘI</w:t>
                            </w:r>
                            <w:r w:rsidRPr="00A849E5">
                              <w:rPr>
                                <w:rFonts w:ascii="Times New Roman" w:hAnsi="Times New Roman" w:cs="Times New Roman"/>
                                <w:b/>
                                <w:sz w:val="28"/>
                                <w:szCs w:val="28"/>
                              </w:rPr>
                              <w:t>, 202</w:t>
                            </w:r>
                            <w:r w:rsidR="006F56F9">
                              <w:rPr>
                                <w:rFonts w:ascii="Times New Roman" w:hAnsi="Times New Roman" w:cs="Times New Roman"/>
                                <w:b/>
                                <w:sz w:val="28"/>
                                <w:szCs w:val="28"/>
                              </w:rPr>
                              <w:t>2</w:t>
                            </w:r>
                          </w:p>
                        </w:txbxContent>
                      </wps:txbx>
                      <wps:bodyPr rot="0" vert="horz" wrap="square" lIns="91440" tIns="45720" rIns="91440" bIns="45720" anchor="t" anchorCtr="0" upright="1">
                        <a:noAutofit/>
                      </wps:bodyPr>
                    </wps:wsp>
                  </a:graphicData>
                </a:graphic>
              </wp:inline>
            </w:drawing>
          </mc:Choice>
          <mc:Fallback>
            <w:pict>
              <v:shapetype w14:anchorId="4C458FA4" id="_x0000_t202" coordsize="21600,21600" o:spt="202" path="m,l,21600r21600,l21600,xe">
                <v:stroke joinstyle="miter"/>
                <v:path gradientshapeok="t" o:connecttype="rect"/>
              </v:shapetype>
              <v:shape id="Text Box 7" o:spid="_x0000_s1026" type="#_x0000_t202" style="width:452.5pt;height:6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" strokeweight="5pt">
                <v:stroke linestyle="thickThin"/>
                <v:textbox>
                  <w:txbxContent>
                    <w:p w14:paraId="0E7BD8B2" w14:textId="77777777" w:rsidR="003745EE" w:rsidRPr="003A22E8" w:rsidRDefault="003745EE" w:rsidP="005B1FCA">
                      <w:pPr>
                        <w:autoSpaceDE w:val="0"/>
                        <w:autoSpaceDN w:val="0"/>
                        <w:adjustRightInd w:val="0"/>
                        <w:jc w:val="center"/>
                        <w:rPr>
                          <w:rFonts w:ascii="Times New Roman" w:hAnsi="Times New Roman" w:cs="Times New Roman"/>
                          <w:sz w:val="28"/>
                          <w:szCs w:val="28"/>
                          <w:lang w:val="nl-NL"/>
                        </w:rPr>
                      </w:pPr>
                      <w:r w:rsidRPr="003A22E8">
                        <w:rPr>
                          <w:rFonts w:ascii="Times New Roman" w:hAnsi="Times New Roman" w:cs="Times New Roman"/>
                          <w:sz w:val="28"/>
                          <w:szCs w:val="28"/>
                          <w:lang w:val="nl-NL"/>
                        </w:rPr>
                        <w:t>BỘ GIÁO DỤC VÀ ĐÀO TẠO                                         BỘ Y TẾ</w:t>
                      </w:r>
                    </w:p>
                    <w:p w14:paraId="4034D346" w14:textId="77777777" w:rsidR="003745EE" w:rsidRPr="003A22E8" w:rsidRDefault="003745EE" w:rsidP="005B1FCA">
                      <w:pPr>
                        <w:autoSpaceDE w:val="0"/>
                        <w:autoSpaceDN w:val="0"/>
                        <w:adjustRightInd w:val="0"/>
                        <w:jc w:val="center"/>
                        <w:rPr>
                          <w:rFonts w:ascii="Times New Roman" w:hAnsi="Times New Roman" w:cs="Times New Roman"/>
                          <w:b/>
                          <w:bCs/>
                          <w:sz w:val="28"/>
                          <w:szCs w:val="28"/>
                          <w:lang w:val="nl-NL"/>
                        </w:rPr>
                      </w:pPr>
                      <w:r w:rsidRPr="003A22E8">
                        <w:rPr>
                          <w:rFonts w:ascii="Times New Roman" w:hAnsi="Times New Roman" w:cs="Times New Roman"/>
                          <w:b/>
                          <w:bCs/>
                          <w:sz w:val="28"/>
                          <w:szCs w:val="28"/>
                          <w:lang w:val="nl-NL"/>
                        </w:rPr>
                        <w:t>VIỆN DINH DƯỠNG</w:t>
                      </w:r>
                    </w:p>
                    <w:p w14:paraId="4599EE29" w14:textId="77777777" w:rsidR="003745EE" w:rsidRDefault="003745EE" w:rsidP="005B1FCA">
                      <w:pPr>
                        <w:autoSpaceDE w:val="0"/>
                        <w:autoSpaceDN w:val="0"/>
                        <w:adjustRightInd w:val="0"/>
                        <w:jc w:val="center"/>
                        <w:rPr>
                          <w:rFonts w:ascii="Times New Roman" w:hAnsi="Times New Roman" w:cs="Times New Roman"/>
                          <w:sz w:val="28"/>
                          <w:szCs w:val="28"/>
                          <w:lang w:val="nl-NL"/>
                        </w:rPr>
                      </w:pPr>
                    </w:p>
                    <w:p w14:paraId="3D526A8B" w14:textId="77777777" w:rsidR="003745EE" w:rsidRDefault="003745EE" w:rsidP="005B1FCA">
                      <w:pPr>
                        <w:autoSpaceDE w:val="0"/>
                        <w:autoSpaceDN w:val="0"/>
                        <w:adjustRightInd w:val="0"/>
                        <w:jc w:val="center"/>
                        <w:rPr>
                          <w:rFonts w:ascii="Times New Roman" w:hAnsi="Times New Roman" w:cs="Times New Roman"/>
                          <w:sz w:val="28"/>
                          <w:szCs w:val="28"/>
                          <w:lang w:val="nl-NL"/>
                        </w:rPr>
                      </w:pPr>
                    </w:p>
                    <w:p w14:paraId="1DCE338F" w14:textId="77777777" w:rsidR="003745EE" w:rsidRPr="003A22E8" w:rsidRDefault="003745EE" w:rsidP="005B1FCA">
                      <w:pPr>
                        <w:autoSpaceDE w:val="0"/>
                        <w:autoSpaceDN w:val="0"/>
                        <w:adjustRightInd w:val="0"/>
                        <w:jc w:val="center"/>
                        <w:rPr>
                          <w:rFonts w:ascii="Times New Roman" w:hAnsi="Times New Roman" w:cs="Times New Roman"/>
                          <w:sz w:val="28"/>
                          <w:szCs w:val="28"/>
                          <w:lang w:val="nl-NL"/>
                        </w:rPr>
                      </w:pPr>
                    </w:p>
                    <w:p w14:paraId="0A9CBF5B" w14:textId="77777777" w:rsidR="003745EE" w:rsidRPr="003A22E8" w:rsidRDefault="003745EE" w:rsidP="005B1FCA">
                      <w:pPr>
                        <w:autoSpaceDE w:val="0"/>
                        <w:autoSpaceDN w:val="0"/>
                        <w:adjustRightInd w:val="0"/>
                        <w:jc w:val="center"/>
                        <w:rPr>
                          <w:rFonts w:ascii="Times New Roman" w:hAnsi="Times New Roman" w:cs="Times New Roman"/>
                          <w:b/>
                          <w:bCs/>
                          <w:i/>
                          <w:sz w:val="28"/>
                          <w:szCs w:val="28"/>
                          <w:lang w:val="nl-NL"/>
                        </w:rPr>
                      </w:pPr>
                      <w:r w:rsidRPr="003A22E8">
                        <w:rPr>
                          <w:rFonts w:ascii="Times New Roman" w:hAnsi="Times New Roman" w:cs="Times New Roman"/>
                          <w:b/>
                          <w:bCs/>
                          <w:sz w:val="28"/>
                          <w:szCs w:val="28"/>
                          <w:lang w:val="nl-NL"/>
                        </w:rPr>
                        <w:t>LƯU KIM LỆ HẰNG</w:t>
                      </w:r>
                    </w:p>
                    <w:p w14:paraId="3A65C7B2" w14:textId="77777777" w:rsidR="003745EE" w:rsidRPr="003A22E8" w:rsidRDefault="003745EE" w:rsidP="005B1FCA">
                      <w:pPr>
                        <w:autoSpaceDE w:val="0"/>
                        <w:autoSpaceDN w:val="0"/>
                        <w:adjustRightInd w:val="0"/>
                        <w:jc w:val="center"/>
                        <w:rPr>
                          <w:rFonts w:ascii="Times New Roman" w:hAnsi="Times New Roman" w:cs="Times New Roman"/>
                          <w:b/>
                          <w:i/>
                          <w:sz w:val="26"/>
                          <w:szCs w:val="26"/>
                          <w:lang w:val="nl-NL"/>
                        </w:rPr>
                      </w:pPr>
                    </w:p>
                    <w:p w14:paraId="6DAAD5FF" w14:textId="77777777" w:rsidR="003745EE" w:rsidRDefault="003745EE" w:rsidP="005B1FCA">
                      <w:pPr>
                        <w:autoSpaceDE w:val="0"/>
                        <w:autoSpaceDN w:val="0"/>
                        <w:adjustRightInd w:val="0"/>
                        <w:jc w:val="center"/>
                        <w:rPr>
                          <w:rFonts w:ascii="Times New Roman" w:hAnsi="Times New Roman" w:cs="Times New Roman"/>
                          <w:b/>
                          <w:i/>
                          <w:sz w:val="26"/>
                          <w:szCs w:val="26"/>
                          <w:lang w:val="nl-NL"/>
                        </w:rPr>
                      </w:pPr>
                    </w:p>
                    <w:p w14:paraId="4DE08BC6" w14:textId="77777777" w:rsidR="003745EE" w:rsidRPr="003A22E8" w:rsidRDefault="003745EE" w:rsidP="005B1FCA">
                      <w:pPr>
                        <w:autoSpaceDE w:val="0"/>
                        <w:autoSpaceDN w:val="0"/>
                        <w:adjustRightInd w:val="0"/>
                        <w:jc w:val="center"/>
                        <w:rPr>
                          <w:rFonts w:ascii="Times New Roman" w:hAnsi="Times New Roman" w:cs="Times New Roman"/>
                          <w:b/>
                          <w:i/>
                          <w:sz w:val="26"/>
                          <w:szCs w:val="26"/>
                          <w:lang w:val="nl-NL"/>
                        </w:rPr>
                      </w:pPr>
                    </w:p>
                    <w:p w14:paraId="3A5F19C0" w14:textId="77777777" w:rsidR="003745EE" w:rsidRDefault="003745EE" w:rsidP="00B36B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HIỆU QUẢ BỔ SUNG ĐA VI CHẤT </w:t>
                      </w:r>
                    </w:p>
                    <w:p w14:paraId="6D6BA706" w14:textId="77777777" w:rsidR="003745EE" w:rsidRDefault="003745EE"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ĐẾN TÌNH TRẠNG DINH DƯỠNG, THỊ LỰC VÀ THỂ LỰC CỦA NỮ VỊ THÀNH NIÊN </w:t>
                      </w:r>
                    </w:p>
                    <w:p w14:paraId="55F38DEF" w14:textId="77777777" w:rsidR="003745EE" w:rsidRPr="00696AB6" w:rsidRDefault="003745EE"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15</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17 TUỔI</w:t>
                      </w:r>
                      <w:r w:rsidRPr="00696AB6">
                        <w:rPr>
                          <w:rFonts w:ascii="Times New Roman" w:hAnsi="Times New Roman" w:cs="Times New Roman"/>
                          <w:i/>
                          <w:sz w:val="34"/>
                          <w:szCs w:val="34"/>
                          <w:lang w:val="it-IT"/>
                        </w:rPr>
                        <w:t xml:space="preserve"> </w:t>
                      </w:r>
                      <w:r w:rsidRPr="00696AB6">
                        <w:rPr>
                          <w:rFonts w:ascii="Times New Roman" w:hAnsi="Times New Roman" w:cs="Times New Roman"/>
                          <w:b/>
                          <w:sz w:val="40"/>
                          <w:szCs w:val="40"/>
                          <w:lang w:val="nl-NL"/>
                        </w:rPr>
                        <w:t>MIỀN NÚI THANH HÓA</w:t>
                      </w:r>
                    </w:p>
                    <w:p w14:paraId="7B98F44B" w14:textId="77777777" w:rsidR="003745EE" w:rsidRPr="003A22E8" w:rsidRDefault="003745EE" w:rsidP="005B1FCA">
                      <w:pPr>
                        <w:autoSpaceDE w:val="0"/>
                        <w:autoSpaceDN w:val="0"/>
                        <w:adjustRightInd w:val="0"/>
                        <w:jc w:val="center"/>
                        <w:rPr>
                          <w:rFonts w:ascii="Times New Roman" w:hAnsi="Times New Roman" w:cs="Times New Roman"/>
                          <w:b/>
                          <w:sz w:val="26"/>
                          <w:szCs w:val="26"/>
                          <w:lang w:val="nl-NL"/>
                        </w:rPr>
                      </w:pPr>
                    </w:p>
                    <w:p w14:paraId="35E0E5B8" w14:textId="77777777" w:rsidR="003745EE" w:rsidRPr="00BD5F2B" w:rsidRDefault="003745EE" w:rsidP="00BD5F2B">
                      <w:pPr>
                        <w:widowControl w:val="0"/>
                        <w:spacing w:line="300" w:lineRule="auto"/>
                        <w:jc w:val="center"/>
                        <w:rPr>
                          <w:rFonts w:ascii="Times New Roman" w:hAnsi="Times New Roman" w:cs="Times New Roman"/>
                          <w:b/>
                          <w:sz w:val="32"/>
                          <w:szCs w:val="32"/>
                        </w:rPr>
                      </w:pPr>
                      <w:r w:rsidRPr="00BD5F2B">
                        <w:rPr>
                          <w:rFonts w:ascii="Times New Roman" w:hAnsi="Times New Roman" w:cs="Times New Roman"/>
                          <w:b/>
                          <w:sz w:val="32"/>
                          <w:szCs w:val="32"/>
                        </w:rPr>
                        <w:t>Chuyên ngành: Dinh dưỡng</w:t>
                      </w:r>
                    </w:p>
                    <w:p w14:paraId="0FD9A315" w14:textId="77777777" w:rsidR="003745EE" w:rsidRPr="00BD5F2B" w:rsidRDefault="003745EE" w:rsidP="00BD5F2B">
                      <w:pPr>
                        <w:widowControl w:val="0"/>
                        <w:spacing w:line="300" w:lineRule="auto"/>
                        <w:jc w:val="center"/>
                        <w:rPr>
                          <w:rFonts w:ascii="Times New Roman" w:eastAsia="SimSun" w:hAnsi="Times New Roman" w:cs="Times New Roman"/>
                          <w:b/>
                          <w:color w:val="000000"/>
                          <w:kern w:val="32"/>
                          <w:sz w:val="32"/>
                          <w:szCs w:val="32"/>
                          <w:lang w:val="cs-CZ"/>
                        </w:rPr>
                      </w:pPr>
                      <w:r w:rsidRPr="00BD5F2B">
                        <w:rPr>
                          <w:rFonts w:ascii="Times New Roman" w:hAnsi="Times New Roman" w:cs="Times New Roman"/>
                          <w:b/>
                          <w:sz w:val="32"/>
                          <w:szCs w:val="32"/>
                        </w:rPr>
                        <w:t xml:space="preserve">Mã số: </w:t>
                      </w:r>
                      <w:r w:rsidRPr="00BD5F2B">
                        <w:rPr>
                          <w:rFonts w:ascii="Times New Roman" w:eastAsia="SimSun" w:hAnsi="Times New Roman" w:cs="Times New Roman"/>
                          <w:b/>
                          <w:color w:val="000000"/>
                          <w:kern w:val="32"/>
                          <w:sz w:val="32"/>
                          <w:szCs w:val="32"/>
                          <w:lang w:val="cs-CZ"/>
                        </w:rPr>
                        <w:t>9720401</w:t>
                      </w:r>
                    </w:p>
                    <w:p w14:paraId="2B520AF0" w14:textId="77777777" w:rsidR="003745EE" w:rsidRDefault="003745EE" w:rsidP="00BD5F2B">
                      <w:pPr>
                        <w:autoSpaceDE w:val="0"/>
                        <w:autoSpaceDN w:val="0"/>
                        <w:adjustRightInd w:val="0"/>
                        <w:jc w:val="center"/>
                        <w:rPr>
                          <w:rFonts w:ascii="Times New Roman" w:hAnsi="Times New Roman" w:cs="Times New Roman"/>
                          <w:b/>
                          <w:lang w:val="nl-NL"/>
                        </w:rPr>
                      </w:pPr>
                    </w:p>
                    <w:p w14:paraId="057A5668" w14:textId="77777777" w:rsidR="003745EE" w:rsidRPr="00A849E5" w:rsidRDefault="003745EE" w:rsidP="00BD5F2B">
                      <w:pPr>
                        <w:autoSpaceDE w:val="0"/>
                        <w:autoSpaceDN w:val="0"/>
                        <w:adjustRightInd w:val="0"/>
                        <w:jc w:val="center"/>
                        <w:rPr>
                          <w:rFonts w:ascii="Times New Roman" w:hAnsi="Times New Roman" w:cs="Times New Roman"/>
                          <w:b/>
                          <w:lang w:val="nl-NL"/>
                        </w:rPr>
                      </w:pPr>
                    </w:p>
                    <w:p w14:paraId="4151969E" w14:textId="77777777" w:rsidR="003745EE" w:rsidRPr="00A849E5" w:rsidRDefault="003745EE" w:rsidP="00BD5F2B">
                      <w:pPr>
                        <w:autoSpaceDE w:val="0"/>
                        <w:autoSpaceDN w:val="0"/>
                        <w:adjustRightInd w:val="0"/>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TÓM TẮT </w:t>
                      </w:r>
                      <w:r w:rsidRPr="00A849E5">
                        <w:rPr>
                          <w:rFonts w:ascii="Times New Roman" w:hAnsi="Times New Roman" w:cs="Times New Roman"/>
                          <w:b/>
                          <w:sz w:val="28"/>
                          <w:szCs w:val="28"/>
                          <w:lang w:val="nl-NL"/>
                        </w:rPr>
                        <w:t>LUẬN ÁN TIẾN SĨ</w:t>
                      </w:r>
                      <w:r>
                        <w:rPr>
                          <w:rFonts w:ascii="Times New Roman" w:hAnsi="Times New Roman" w:cs="Times New Roman"/>
                          <w:b/>
                          <w:sz w:val="28"/>
                          <w:szCs w:val="28"/>
                          <w:lang w:val="nl-NL"/>
                        </w:rPr>
                        <w:t xml:space="preserve"> DINH DƯỠNG</w:t>
                      </w:r>
                    </w:p>
                    <w:p w14:paraId="720C0622" w14:textId="77777777" w:rsidR="003745EE" w:rsidRPr="003A22E8" w:rsidRDefault="003745EE" w:rsidP="005B1FCA">
                      <w:pPr>
                        <w:autoSpaceDE w:val="0"/>
                        <w:autoSpaceDN w:val="0"/>
                        <w:adjustRightInd w:val="0"/>
                        <w:jc w:val="center"/>
                        <w:rPr>
                          <w:rFonts w:ascii="Times New Roman" w:hAnsi="Times New Roman" w:cs="Times New Roman"/>
                          <w:b/>
                          <w:sz w:val="26"/>
                          <w:szCs w:val="26"/>
                        </w:rPr>
                      </w:pPr>
                    </w:p>
                    <w:p w14:paraId="52544548" w14:textId="77777777" w:rsidR="003745EE" w:rsidRDefault="003745EE" w:rsidP="005B1FCA">
                      <w:pPr>
                        <w:autoSpaceDE w:val="0"/>
                        <w:autoSpaceDN w:val="0"/>
                        <w:adjustRightInd w:val="0"/>
                        <w:jc w:val="center"/>
                        <w:rPr>
                          <w:rFonts w:ascii="Times New Roman" w:hAnsi="Times New Roman" w:cs="Times New Roman"/>
                          <w:b/>
                          <w:sz w:val="26"/>
                          <w:szCs w:val="26"/>
                        </w:rPr>
                      </w:pPr>
                    </w:p>
                    <w:p w14:paraId="1BBECDAC" w14:textId="299CBCD8" w:rsidR="003745EE" w:rsidRPr="003A22E8" w:rsidRDefault="003745EE" w:rsidP="007D384E">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8"/>
                          <w:szCs w:val="28"/>
                        </w:rPr>
                        <w:t>HÀ NỘI</w:t>
                      </w:r>
                      <w:r w:rsidRPr="00A849E5">
                        <w:rPr>
                          <w:rFonts w:ascii="Times New Roman" w:hAnsi="Times New Roman" w:cs="Times New Roman"/>
                          <w:b/>
                          <w:sz w:val="28"/>
                          <w:szCs w:val="28"/>
                        </w:rPr>
                        <w:t>, 202</w:t>
                      </w:r>
                      <w:r w:rsidR="006F56F9">
                        <w:rPr>
                          <w:rFonts w:ascii="Times New Roman" w:hAnsi="Times New Roman" w:cs="Times New Roman"/>
                          <w:b/>
                          <w:sz w:val="28"/>
                          <w:szCs w:val="28"/>
                        </w:rPr>
                        <w:t>2</w:t>
                      </w:r>
                    </w:p>
                  </w:txbxContent>
                </v:textbox>
                <w10:anchorlock/>
              </v:shape>
            </w:pict>
          </mc:Fallback>
        </mc:AlternateContent>
      </w:r>
    </w:p>
    <w:p w14:paraId="0FCB4619" w14:textId="77777777" w:rsidR="003745EE" w:rsidRPr="002C0048" w:rsidRDefault="003745EE" w:rsidP="005B1FCA">
      <w:pPr>
        <w:autoSpaceDE w:val="0"/>
        <w:autoSpaceDN w:val="0"/>
        <w:adjustRightInd w:val="0"/>
        <w:jc w:val="center"/>
        <w:rPr>
          <w:rFonts w:ascii="Times New Roman" w:hAnsi="Times New Roman" w:cs="Times New Roman"/>
          <w:sz w:val="24"/>
          <w:szCs w:val="24"/>
          <w:lang w:val="nl-NL"/>
        </w:rPr>
        <w:sectPr w:rsidR="003745EE" w:rsidRPr="002C0048" w:rsidSect="00A148CC">
          <w:headerReference w:type="default" r:id="rId8"/>
          <w:pgSz w:w="12240" w:h="15840"/>
          <w:pgMar w:top="1588" w:right="1134" w:bottom="1531" w:left="1701" w:header="720" w:footer="720" w:gutter="0"/>
          <w:cols w:space="720"/>
          <w:docGrid w:linePitch="360"/>
        </w:sectPr>
      </w:pPr>
    </w:p>
    <w:p w14:paraId="71C82385" w14:textId="77777777" w:rsidR="00D26953" w:rsidRPr="00070192" w:rsidRDefault="003745EE" w:rsidP="00D26953">
      <w:pPr>
        <w:widowControl w:val="0"/>
        <w:spacing w:line="312" w:lineRule="auto"/>
        <w:jc w:val="center"/>
        <w:rPr>
          <w:rFonts w:ascii="Times New Roman" w:hAnsi="Times New Roman" w:cs="Times New Roman"/>
          <w:b/>
          <w:bCs/>
          <w:sz w:val="26"/>
          <w:szCs w:val="26"/>
        </w:rPr>
      </w:pPr>
      <w:r w:rsidRPr="00070192">
        <w:rPr>
          <w:rFonts w:ascii="Times New Roman" w:hAnsi="Times New Roman" w:cs="Times New Roman"/>
          <w:b/>
          <w:bCs/>
          <w:sz w:val="26"/>
          <w:szCs w:val="26"/>
        </w:rPr>
        <w:lastRenderedPageBreak/>
        <w:t>CÔNG TRÌNH ĐƯỢC HOÀN THÀNH TẠI</w:t>
      </w:r>
    </w:p>
    <w:p w14:paraId="264B5EB3" w14:textId="1BF3C48D" w:rsidR="003745EE" w:rsidRPr="00070192" w:rsidRDefault="003745EE" w:rsidP="00D26953">
      <w:pPr>
        <w:widowControl w:val="0"/>
        <w:spacing w:line="312" w:lineRule="auto"/>
        <w:jc w:val="center"/>
        <w:rPr>
          <w:rFonts w:ascii="Times New Roman" w:hAnsi="Times New Roman" w:cs="Times New Roman"/>
          <w:b/>
          <w:bCs/>
          <w:sz w:val="26"/>
          <w:szCs w:val="26"/>
        </w:rPr>
      </w:pPr>
      <w:r w:rsidRPr="00070192">
        <w:rPr>
          <w:rFonts w:ascii="Times New Roman" w:hAnsi="Times New Roman" w:cs="Times New Roman"/>
          <w:b/>
          <w:bCs/>
          <w:sz w:val="26"/>
          <w:szCs w:val="26"/>
        </w:rPr>
        <w:t>VIỆN DINH DƯỠNG</w:t>
      </w:r>
    </w:p>
    <w:p w14:paraId="347CC561" w14:textId="77777777" w:rsidR="003745EE" w:rsidRPr="00070192" w:rsidRDefault="003745EE" w:rsidP="00BD5F2B">
      <w:pPr>
        <w:widowControl w:val="0"/>
        <w:spacing w:line="312" w:lineRule="auto"/>
        <w:jc w:val="center"/>
        <w:rPr>
          <w:rFonts w:ascii="Times New Roman" w:hAnsi="Times New Roman" w:cs="Times New Roman"/>
          <w:b/>
          <w:bCs/>
          <w:sz w:val="26"/>
          <w:szCs w:val="26"/>
        </w:rPr>
      </w:pPr>
    </w:p>
    <w:p w14:paraId="0D549D47" w14:textId="77777777" w:rsidR="00D26953" w:rsidRPr="00070192" w:rsidRDefault="00D26953" w:rsidP="00BD5F2B">
      <w:pPr>
        <w:widowControl w:val="0"/>
        <w:spacing w:line="312" w:lineRule="auto"/>
        <w:ind w:left="720" w:firstLine="720"/>
        <w:rPr>
          <w:rFonts w:ascii="Times New Roman" w:hAnsi="Times New Roman" w:cs="Times New Roman"/>
          <w:b/>
          <w:bCs/>
          <w:sz w:val="26"/>
          <w:szCs w:val="26"/>
        </w:rPr>
      </w:pPr>
    </w:p>
    <w:p w14:paraId="53A38EDC" w14:textId="26079E67" w:rsidR="003745EE" w:rsidRPr="00070192" w:rsidRDefault="003745EE" w:rsidP="00D26953">
      <w:pPr>
        <w:widowControl w:val="0"/>
        <w:spacing w:line="312" w:lineRule="auto"/>
        <w:ind w:firstLine="720"/>
        <w:rPr>
          <w:rFonts w:ascii="Times New Roman" w:hAnsi="Times New Roman" w:cs="Times New Roman"/>
          <w:b/>
          <w:bCs/>
          <w:sz w:val="26"/>
          <w:szCs w:val="26"/>
        </w:rPr>
      </w:pPr>
      <w:r w:rsidRPr="00070192">
        <w:rPr>
          <w:rFonts w:ascii="Times New Roman" w:hAnsi="Times New Roman" w:cs="Times New Roman"/>
          <w:b/>
          <w:bCs/>
          <w:sz w:val="26"/>
          <w:szCs w:val="26"/>
        </w:rPr>
        <w:t>Người hướng dẫn khoa học :</w:t>
      </w:r>
    </w:p>
    <w:p w14:paraId="44AC6570" w14:textId="77777777" w:rsidR="003745EE" w:rsidRPr="00070192" w:rsidRDefault="003745EE" w:rsidP="00D26953">
      <w:pPr>
        <w:widowControl w:val="0"/>
        <w:numPr>
          <w:ilvl w:val="0"/>
          <w:numId w:val="12"/>
        </w:numPr>
        <w:tabs>
          <w:tab w:val="clear" w:pos="1800"/>
        </w:tabs>
        <w:spacing w:after="0" w:line="312" w:lineRule="auto"/>
        <w:ind w:left="1843" w:hanging="322"/>
        <w:jc w:val="both"/>
        <w:rPr>
          <w:rFonts w:ascii="Times New Roman" w:hAnsi="Times New Roman" w:cs="Times New Roman"/>
          <w:sz w:val="26"/>
          <w:szCs w:val="26"/>
        </w:rPr>
      </w:pPr>
      <w:r w:rsidRPr="00070192">
        <w:rPr>
          <w:rFonts w:ascii="Times New Roman" w:hAnsi="Times New Roman" w:cs="Times New Roman"/>
          <w:sz w:val="26"/>
          <w:szCs w:val="26"/>
        </w:rPr>
        <w:t>PGS. TS. Nguyễn Xuân Hiệp</w:t>
      </w:r>
    </w:p>
    <w:p w14:paraId="24BC5986" w14:textId="77777777" w:rsidR="003745EE" w:rsidRPr="00070192" w:rsidRDefault="003745EE" w:rsidP="00D26953">
      <w:pPr>
        <w:widowControl w:val="0"/>
        <w:numPr>
          <w:ilvl w:val="0"/>
          <w:numId w:val="12"/>
        </w:numPr>
        <w:tabs>
          <w:tab w:val="clear" w:pos="1800"/>
        </w:tabs>
        <w:spacing w:after="0" w:line="312" w:lineRule="auto"/>
        <w:ind w:left="1843" w:hanging="322"/>
        <w:jc w:val="both"/>
        <w:rPr>
          <w:rFonts w:ascii="Times New Roman" w:hAnsi="Times New Roman" w:cs="Times New Roman"/>
          <w:sz w:val="26"/>
          <w:szCs w:val="26"/>
        </w:rPr>
      </w:pPr>
      <w:r w:rsidRPr="00070192">
        <w:rPr>
          <w:rFonts w:ascii="Times New Roman" w:hAnsi="Times New Roman" w:cs="Times New Roman"/>
          <w:sz w:val="26"/>
          <w:szCs w:val="26"/>
        </w:rPr>
        <w:t xml:space="preserve">PGS. TS. Trần Thúy Nga </w:t>
      </w:r>
    </w:p>
    <w:p w14:paraId="68C3295E" w14:textId="77777777" w:rsidR="003745EE" w:rsidRPr="00070192" w:rsidRDefault="003745EE" w:rsidP="00BD5F2B">
      <w:pPr>
        <w:widowControl w:val="0"/>
        <w:spacing w:line="312" w:lineRule="auto"/>
        <w:rPr>
          <w:rFonts w:ascii="Times New Roman" w:hAnsi="Times New Roman" w:cs="Times New Roman"/>
          <w:sz w:val="26"/>
          <w:szCs w:val="26"/>
        </w:rPr>
      </w:pPr>
    </w:p>
    <w:p w14:paraId="2216E420" w14:textId="77777777" w:rsidR="003745EE" w:rsidRPr="00070192" w:rsidRDefault="003745EE" w:rsidP="00BD5F2B">
      <w:pPr>
        <w:widowControl w:val="0"/>
        <w:spacing w:line="312" w:lineRule="auto"/>
        <w:ind w:firstLine="720"/>
        <w:rPr>
          <w:rFonts w:ascii="Times New Roman" w:hAnsi="Times New Roman" w:cs="Times New Roman"/>
          <w:bCs/>
          <w:iCs/>
          <w:sz w:val="26"/>
          <w:szCs w:val="26"/>
        </w:rPr>
      </w:pPr>
    </w:p>
    <w:p w14:paraId="633A6575" w14:textId="77777777" w:rsidR="003745EE" w:rsidRPr="00070192" w:rsidRDefault="003745EE" w:rsidP="00BD5F2B">
      <w:pPr>
        <w:widowControl w:val="0"/>
        <w:spacing w:line="312" w:lineRule="auto"/>
        <w:ind w:left="720" w:firstLine="720"/>
        <w:rPr>
          <w:rFonts w:ascii="Times New Roman" w:hAnsi="Times New Roman" w:cs="Times New Roman"/>
          <w:bCs/>
          <w:iCs/>
          <w:sz w:val="26"/>
          <w:szCs w:val="26"/>
        </w:rPr>
      </w:pPr>
      <w:r w:rsidRPr="00070192">
        <w:rPr>
          <w:rFonts w:ascii="Times New Roman" w:hAnsi="Times New Roman" w:cs="Times New Roman"/>
          <w:bCs/>
          <w:iCs/>
          <w:sz w:val="26"/>
          <w:szCs w:val="26"/>
        </w:rPr>
        <w:t xml:space="preserve">Phản biện 1: </w:t>
      </w:r>
      <w:r w:rsidRPr="00070192">
        <w:rPr>
          <w:rFonts w:ascii="Times New Roman" w:hAnsi="Times New Roman" w:cs="Times New Roman"/>
          <w:bCs/>
          <w:iCs/>
          <w:sz w:val="26"/>
          <w:szCs w:val="26"/>
        </w:rPr>
        <w:tab/>
      </w:r>
    </w:p>
    <w:p w14:paraId="52531E6E" w14:textId="77777777" w:rsidR="003745EE" w:rsidRPr="00070192" w:rsidRDefault="003745EE" w:rsidP="00BD5F2B">
      <w:pPr>
        <w:widowControl w:val="0"/>
        <w:spacing w:line="312" w:lineRule="auto"/>
        <w:ind w:left="720" w:firstLine="720"/>
        <w:rPr>
          <w:rFonts w:ascii="Times New Roman" w:hAnsi="Times New Roman" w:cs="Times New Roman"/>
          <w:bCs/>
          <w:iCs/>
          <w:sz w:val="26"/>
          <w:szCs w:val="26"/>
        </w:rPr>
      </w:pPr>
      <w:r w:rsidRPr="00070192">
        <w:rPr>
          <w:rFonts w:ascii="Times New Roman" w:hAnsi="Times New Roman" w:cs="Times New Roman"/>
          <w:bCs/>
          <w:iCs/>
          <w:sz w:val="26"/>
          <w:szCs w:val="26"/>
        </w:rPr>
        <w:t xml:space="preserve">Phản biện 2: </w:t>
      </w:r>
      <w:r w:rsidRPr="00070192">
        <w:rPr>
          <w:rFonts w:ascii="Times New Roman" w:hAnsi="Times New Roman" w:cs="Times New Roman"/>
          <w:bCs/>
          <w:iCs/>
          <w:sz w:val="26"/>
          <w:szCs w:val="26"/>
        </w:rPr>
        <w:tab/>
      </w:r>
    </w:p>
    <w:p w14:paraId="59C35580" w14:textId="77777777" w:rsidR="003745EE" w:rsidRPr="00070192" w:rsidRDefault="003745EE" w:rsidP="00BD5F2B">
      <w:pPr>
        <w:widowControl w:val="0"/>
        <w:spacing w:line="312" w:lineRule="auto"/>
        <w:ind w:left="720" w:firstLine="720"/>
        <w:rPr>
          <w:rFonts w:ascii="Times New Roman" w:hAnsi="Times New Roman" w:cs="Times New Roman"/>
          <w:b/>
          <w:bCs/>
          <w:iCs/>
          <w:sz w:val="26"/>
          <w:szCs w:val="26"/>
        </w:rPr>
      </w:pPr>
      <w:r w:rsidRPr="00070192">
        <w:rPr>
          <w:rFonts w:ascii="Times New Roman" w:hAnsi="Times New Roman" w:cs="Times New Roman"/>
          <w:bCs/>
          <w:iCs/>
          <w:sz w:val="26"/>
          <w:szCs w:val="26"/>
        </w:rPr>
        <w:t>Phản biện 3:</w:t>
      </w:r>
      <w:r w:rsidRPr="00070192">
        <w:rPr>
          <w:rFonts w:ascii="Times New Roman" w:hAnsi="Times New Roman" w:cs="Times New Roman"/>
          <w:b/>
          <w:bCs/>
          <w:iCs/>
          <w:sz w:val="26"/>
          <w:szCs w:val="26"/>
        </w:rPr>
        <w:t xml:space="preserve"> </w:t>
      </w:r>
      <w:r w:rsidRPr="00070192">
        <w:rPr>
          <w:rFonts w:ascii="Times New Roman" w:hAnsi="Times New Roman" w:cs="Times New Roman"/>
          <w:b/>
          <w:bCs/>
          <w:iCs/>
          <w:sz w:val="26"/>
          <w:szCs w:val="26"/>
        </w:rPr>
        <w:tab/>
        <w:t xml:space="preserve">   </w:t>
      </w:r>
    </w:p>
    <w:p w14:paraId="35B3ECC9" w14:textId="77777777" w:rsidR="003745EE" w:rsidRPr="00070192" w:rsidRDefault="003745EE" w:rsidP="00BD5F2B">
      <w:pPr>
        <w:widowControl w:val="0"/>
        <w:spacing w:line="312" w:lineRule="auto"/>
        <w:ind w:left="720"/>
        <w:rPr>
          <w:rFonts w:ascii="Times New Roman" w:hAnsi="Times New Roman" w:cs="Times New Roman"/>
          <w:b/>
          <w:sz w:val="26"/>
          <w:szCs w:val="26"/>
        </w:rPr>
      </w:pPr>
      <w:r w:rsidRPr="00070192">
        <w:rPr>
          <w:rFonts w:ascii="Times New Roman" w:hAnsi="Times New Roman" w:cs="Times New Roman"/>
          <w:b/>
          <w:sz w:val="26"/>
          <w:szCs w:val="26"/>
        </w:rPr>
        <w:tab/>
      </w:r>
    </w:p>
    <w:p w14:paraId="528FBA54" w14:textId="77777777" w:rsidR="003745EE" w:rsidRPr="00070192" w:rsidRDefault="003745EE" w:rsidP="00BD5F2B">
      <w:pPr>
        <w:pStyle w:val="BodyText"/>
        <w:widowControl w:val="0"/>
        <w:spacing w:after="0" w:line="312" w:lineRule="auto"/>
        <w:ind w:left="709" w:firstLine="11"/>
        <w:rPr>
          <w:rFonts w:ascii="Times New Roman" w:hAnsi="Times New Roman" w:cs="Times New Roman"/>
          <w:sz w:val="26"/>
          <w:szCs w:val="26"/>
        </w:rPr>
      </w:pPr>
    </w:p>
    <w:p w14:paraId="6EEC0426" w14:textId="77777777" w:rsidR="003745EE" w:rsidRPr="00070192" w:rsidRDefault="003745EE" w:rsidP="009F15A5">
      <w:pPr>
        <w:pStyle w:val="BodyText"/>
        <w:widowControl w:val="0"/>
        <w:spacing w:after="0" w:line="312" w:lineRule="auto"/>
        <w:rPr>
          <w:rFonts w:ascii="Times New Roman" w:hAnsi="Times New Roman" w:cs="Times New Roman"/>
          <w:sz w:val="26"/>
          <w:szCs w:val="26"/>
        </w:rPr>
      </w:pPr>
      <w:r w:rsidRPr="00070192">
        <w:rPr>
          <w:rFonts w:ascii="Times New Roman" w:hAnsi="Times New Roman" w:cs="Times New Roman"/>
          <w:sz w:val="26"/>
          <w:szCs w:val="26"/>
        </w:rPr>
        <w:t>Luận án sẽ được bảo vệ tại Hội đồng chấm luận án tiến sĩ cấp Viện tại Viện Dinh dưỡng</w:t>
      </w:r>
    </w:p>
    <w:p w14:paraId="6F682BA0" w14:textId="77777777" w:rsidR="003745EE" w:rsidRPr="00070192" w:rsidRDefault="003745EE" w:rsidP="009F15A5">
      <w:pPr>
        <w:pStyle w:val="BodyText"/>
        <w:widowControl w:val="0"/>
        <w:spacing w:after="0" w:line="312" w:lineRule="auto"/>
        <w:rPr>
          <w:rFonts w:ascii="Times New Roman" w:hAnsi="Times New Roman" w:cs="Times New Roman"/>
          <w:sz w:val="26"/>
          <w:szCs w:val="26"/>
        </w:rPr>
      </w:pPr>
      <w:r w:rsidRPr="00070192">
        <w:rPr>
          <w:rFonts w:ascii="Times New Roman" w:hAnsi="Times New Roman" w:cs="Times New Roman"/>
          <w:sz w:val="26"/>
          <w:szCs w:val="26"/>
        </w:rPr>
        <w:t xml:space="preserve">Vào hồi ……….giờ, ngày……… tháng…… năm……..  </w:t>
      </w:r>
    </w:p>
    <w:p w14:paraId="0A5E82DA" w14:textId="0C9EB3E6" w:rsidR="003745EE" w:rsidRDefault="003745EE" w:rsidP="00BD5F2B">
      <w:pPr>
        <w:widowControl w:val="0"/>
        <w:spacing w:line="312" w:lineRule="auto"/>
        <w:ind w:firstLine="720"/>
        <w:rPr>
          <w:rFonts w:ascii="Times New Roman" w:hAnsi="Times New Roman" w:cs="Times New Roman"/>
          <w:b/>
          <w:bCs/>
          <w:sz w:val="26"/>
          <w:szCs w:val="26"/>
        </w:rPr>
      </w:pPr>
    </w:p>
    <w:p w14:paraId="3F68333B" w14:textId="1B822C83" w:rsidR="0085759B" w:rsidRDefault="0085759B" w:rsidP="00BD5F2B">
      <w:pPr>
        <w:widowControl w:val="0"/>
        <w:spacing w:line="312" w:lineRule="auto"/>
        <w:ind w:firstLine="720"/>
        <w:rPr>
          <w:rFonts w:ascii="Times New Roman" w:hAnsi="Times New Roman" w:cs="Times New Roman"/>
          <w:b/>
          <w:bCs/>
          <w:sz w:val="26"/>
          <w:szCs w:val="26"/>
        </w:rPr>
      </w:pPr>
    </w:p>
    <w:p w14:paraId="6BF25B67" w14:textId="77777777" w:rsidR="0085759B" w:rsidRPr="00070192" w:rsidRDefault="0085759B" w:rsidP="00BD5F2B">
      <w:pPr>
        <w:widowControl w:val="0"/>
        <w:spacing w:line="312" w:lineRule="auto"/>
        <w:ind w:firstLine="720"/>
        <w:rPr>
          <w:rFonts w:ascii="Times New Roman" w:hAnsi="Times New Roman" w:cs="Times New Roman"/>
          <w:b/>
          <w:bCs/>
          <w:sz w:val="26"/>
          <w:szCs w:val="26"/>
        </w:rPr>
      </w:pPr>
    </w:p>
    <w:p w14:paraId="66CEA40F" w14:textId="740C0767" w:rsidR="003745EE" w:rsidRPr="00070192" w:rsidRDefault="003745EE" w:rsidP="00BD5F2B">
      <w:pPr>
        <w:widowControl w:val="0"/>
        <w:spacing w:line="312" w:lineRule="auto"/>
        <w:ind w:firstLine="720"/>
        <w:rPr>
          <w:rFonts w:ascii="Times New Roman" w:hAnsi="Times New Roman" w:cs="Times New Roman"/>
          <w:bCs/>
          <w:sz w:val="26"/>
          <w:szCs w:val="26"/>
        </w:rPr>
      </w:pPr>
      <w:r w:rsidRPr="00070192">
        <w:rPr>
          <w:rFonts w:ascii="Times New Roman" w:hAnsi="Times New Roman" w:cs="Times New Roman"/>
          <w:bCs/>
          <w:sz w:val="26"/>
          <w:szCs w:val="26"/>
        </w:rPr>
        <w:t>Có thể tìm hiểu luận án tại:</w:t>
      </w:r>
    </w:p>
    <w:p w14:paraId="2078BC80" w14:textId="77777777" w:rsidR="003745EE" w:rsidRPr="00070192" w:rsidRDefault="003745EE" w:rsidP="00BD5F2B">
      <w:pPr>
        <w:widowControl w:val="0"/>
        <w:numPr>
          <w:ilvl w:val="0"/>
          <w:numId w:val="13"/>
        </w:numPr>
        <w:spacing w:after="0" w:line="312" w:lineRule="auto"/>
        <w:ind w:left="1350" w:hanging="180"/>
        <w:jc w:val="both"/>
        <w:rPr>
          <w:rFonts w:ascii="Times New Roman" w:hAnsi="Times New Roman" w:cs="Times New Roman"/>
          <w:bCs/>
          <w:sz w:val="26"/>
          <w:szCs w:val="26"/>
        </w:rPr>
      </w:pPr>
      <w:r w:rsidRPr="00070192">
        <w:rPr>
          <w:rFonts w:ascii="Times New Roman" w:hAnsi="Times New Roman" w:cs="Times New Roman"/>
          <w:bCs/>
          <w:sz w:val="26"/>
          <w:szCs w:val="26"/>
        </w:rPr>
        <w:t>Thư viện Quốc gia</w:t>
      </w:r>
    </w:p>
    <w:p w14:paraId="52E4474D" w14:textId="77777777" w:rsidR="003745EE" w:rsidRPr="00070192" w:rsidRDefault="003745EE" w:rsidP="00BD5F2B">
      <w:pPr>
        <w:widowControl w:val="0"/>
        <w:numPr>
          <w:ilvl w:val="0"/>
          <w:numId w:val="13"/>
        </w:numPr>
        <w:spacing w:after="0" w:line="312" w:lineRule="auto"/>
        <w:ind w:left="1350" w:hanging="180"/>
        <w:jc w:val="both"/>
        <w:rPr>
          <w:rFonts w:ascii="Times New Roman" w:hAnsi="Times New Roman" w:cs="Times New Roman"/>
          <w:bCs/>
          <w:sz w:val="26"/>
          <w:szCs w:val="26"/>
        </w:rPr>
      </w:pPr>
      <w:r w:rsidRPr="00070192">
        <w:rPr>
          <w:rFonts w:ascii="Times New Roman" w:hAnsi="Times New Roman" w:cs="Times New Roman"/>
          <w:bCs/>
          <w:sz w:val="26"/>
          <w:szCs w:val="26"/>
        </w:rPr>
        <w:t>Thư viện Viện Dinh dưỡng</w:t>
      </w:r>
    </w:p>
    <w:p w14:paraId="2232058F" w14:textId="77777777" w:rsidR="009F15A5" w:rsidRPr="00070192" w:rsidRDefault="009F15A5">
      <w:pPr>
        <w:rPr>
          <w:rFonts w:ascii="Times New Roman" w:hAnsi="Times New Roman" w:cs="Times New Roman"/>
          <w:b/>
          <w:bCs/>
          <w:sz w:val="26"/>
          <w:szCs w:val="26"/>
        </w:rPr>
      </w:pPr>
      <w:r w:rsidRPr="00070192">
        <w:rPr>
          <w:rFonts w:ascii="Times New Roman" w:hAnsi="Times New Roman" w:cs="Times New Roman"/>
          <w:b/>
          <w:bCs/>
          <w:sz w:val="26"/>
          <w:szCs w:val="26"/>
        </w:rPr>
        <w:br w:type="page"/>
      </w:r>
    </w:p>
    <w:p w14:paraId="07592010" w14:textId="77777777" w:rsidR="003745EE" w:rsidRPr="00070192" w:rsidRDefault="003745EE" w:rsidP="009058F2">
      <w:pPr>
        <w:spacing w:after="0" w:line="360" w:lineRule="auto"/>
        <w:jc w:val="both"/>
        <w:rPr>
          <w:rFonts w:ascii="Times New Roman" w:hAnsi="Times New Roman" w:cs="Times New Roman"/>
          <w:sz w:val="26"/>
          <w:szCs w:val="26"/>
        </w:rPr>
        <w:sectPr w:rsidR="003745EE" w:rsidRPr="00070192" w:rsidSect="00A148CC">
          <w:headerReference w:type="default" r:id="rId9"/>
          <w:pgSz w:w="12240" w:h="15840"/>
          <w:pgMar w:top="1588" w:right="1134" w:bottom="1531" w:left="1701" w:header="720" w:footer="720" w:gutter="0"/>
          <w:pgNumType w:fmt="lowerRoman" w:start="1"/>
          <w:cols w:space="720"/>
          <w:docGrid w:linePitch="360"/>
        </w:sectPr>
      </w:pPr>
    </w:p>
    <w:p w14:paraId="012FA95F" w14:textId="77777777" w:rsidR="003745EE" w:rsidRPr="003C1C8E" w:rsidRDefault="003745EE" w:rsidP="003C1C8E">
      <w:pPr>
        <w:spacing w:after="0" w:line="360" w:lineRule="auto"/>
        <w:jc w:val="center"/>
        <w:rPr>
          <w:rFonts w:ascii="Times New Roman" w:hAnsi="Times New Roman" w:cs="Times New Roman"/>
          <w:b/>
          <w:bCs/>
          <w:sz w:val="26"/>
          <w:szCs w:val="26"/>
        </w:rPr>
      </w:pPr>
      <w:r w:rsidRPr="003C1C8E">
        <w:rPr>
          <w:rFonts w:ascii="Times New Roman" w:hAnsi="Times New Roman" w:cs="Times New Roman"/>
          <w:b/>
          <w:bCs/>
          <w:sz w:val="26"/>
          <w:szCs w:val="26"/>
        </w:rPr>
        <w:lastRenderedPageBreak/>
        <w:t>ĐẶT VẤN ĐỀ</w:t>
      </w:r>
    </w:p>
    <w:p w14:paraId="26DBC436" w14:textId="540DC72D" w:rsidR="003745EE"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Tuổi vị thành niên là giai đoạn quan trọng dễ bị tổn thương về dinh dưỡng do nhu cầu tăng lên để đáp ứng sự tăng trưởng và phát triển của cơ thể. Tình trạng thiếu</w:t>
      </w:r>
      <w:r w:rsidR="00F6580A">
        <w:rPr>
          <w:rFonts w:ascii="Times New Roman" w:hAnsi="Times New Roman" w:cs="Times New Roman"/>
          <w:sz w:val="26"/>
          <w:szCs w:val="26"/>
        </w:rPr>
        <w:t xml:space="preserve"> máu, thiếu</w:t>
      </w:r>
      <w:r w:rsidRPr="003C1C8E">
        <w:rPr>
          <w:rFonts w:ascii="Times New Roman" w:hAnsi="Times New Roman" w:cs="Times New Roman"/>
          <w:sz w:val="26"/>
          <w:szCs w:val="26"/>
        </w:rPr>
        <w:t xml:space="preserve"> đa vi chất dinh dưỡng vẫn còn phổ biến trên toàn thế giới và thường xảy ra ngay từ khi còn nhỏ kéo dài đến khi trưởng thành</w:t>
      </w:r>
      <w:r w:rsidR="004B216C" w:rsidRPr="003C1C8E">
        <w:rPr>
          <w:rFonts w:ascii="Times New Roman" w:hAnsi="Times New Roman" w:cs="Times New Roman"/>
          <w:sz w:val="26"/>
          <w:szCs w:val="26"/>
        </w:rPr>
        <w:t>,</w:t>
      </w:r>
      <w:r w:rsidRPr="003C1C8E">
        <w:rPr>
          <w:rFonts w:ascii="Times New Roman" w:hAnsi="Times New Roman" w:cs="Times New Roman"/>
          <w:sz w:val="26"/>
          <w:szCs w:val="26"/>
        </w:rPr>
        <w:t xml:space="preserve"> nếu không được can thiệp</w:t>
      </w:r>
      <w:r w:rsidR="004B216C" w:rsidRPr="003C1C8E">
        <w:rPr>
          <w:rFonts w:ascii="Times New Roman" w:hAnsi="Times New Roman" w:cs="Times New Roman"/>
          <w:sz w:val="26"/>
          <w:szCs w:val="26"/>
        </w:rPr>
        <w:t xml:space="preserve"> sẽ</w:t>
      </w:r>
      <w:r w:rsidRPr="003C1C8E">
        <w:rPr>
          <w:rFonts w:ascii="Times New Roman" w:hAnsi="Times New Roman" w:cs="Times New Roman"/>
          <w:sz w:val="26"/>
          <w:szCs w:val="26"/>
        </w:rPr>
        <w:t xml:space="preserve"> ảnh hưởng tiêu cực đến sự phát triển </w:t>
      </w:r>
      <w:r w:rsidR="008231D4" w:rsidRPr="003C1C8E">
        <w:rPr>
          <w:rFonts w:ascii="Times New Roman" w:hAnsi="Times New Roman" w:cs="Times New Roman"/>
          <w:sz w:val="26"/>
          <w:szCs w:val="26"/>
        </w:rPr>
        <w:t xml:space="preserve">toàn diện </w:t>
      </w:r>
      <w:r w:rsidRPr="003C1C8E">
        <w:rPr>
          <w:rFonts w:ascii="Times New Roman" w:hAnsi="Times New Roman" w:cs="Times New Roman"/>
          <w:sz w:val="26"/>
          <w:szCs w:val="26"/>
        </w:rPr>
        <w:t>về thể chất và nhận thức. Vì vậy, nghiên cứu tình trạng vi chất dinh dưỡng trong thời kỳ vị thành niên đã trở thành một lĩnh vực quan trọng cần được quan tâm</w:t>
      </w:r>
      <w:r w:rsidR="008231D4" w:rsidRPr="003C1C8E">
        <w:rPr>
          <w:rFonts w:ascii="Times New Roman" w:hAnsi="Times New Roman" w:cs="Times New Roman"/>
          <w:sz w:val="26"/>
          <w:szCs w:val="26"/>
        </w:rPr>
        <w:t xml:space="preserve">. </w:t>
      </w:r>
    </w:p>
    <w:p w14:paraId="02A60F90" w14:textId="06004859" w:rsidR="00316869" w:rsidRPr="003C1C8E" w:rsidRDefault="003745EE" w:rsidP="003C1C8E">
      <w:pPr>
        <w:spacing w:after="0" w:line="360" w:lineRule="auto"/>
        <w:ind w:firstLine="720"/>
        <w:jc w:val="both"/>
        <w:rPr>
          <w:rFonts w:ascii="Times New Roman" w:hAnsi="Times New Roman" w:cs="Times New Roman"/>
          <w:i/>
          <w:sz w:val="26"/>
          <w:szCs w:val="26"/>
          <w:lang w:val="it-IT"/>
        </w:rPr>
      </w:pPr>
      <w:bookmarkStart w:id="0" w:name="_Hlk76047179"/>
      <w:r w:rsidRPr="003C1C8E">
        <w:rPr>
          <w:rFonts w:ascii="Times New Roman" w:hAnsi="Times New Roman" w:cs="Times New Roman"/>
          <w:sz w:val="26"/>
          <w:szCs w:val="26"/>
        </w:rPr>
        <w:t>Nhiều nghiên cứu trong và ngoài nước cho thấy hiệu quả bổ sung vi chất dinh dưỡng không chỉ cải thiện tình trạng dinh dưỡng</w:t>
      </w:r>
      <w:r w:rsidR="00984FB6" w:rsidRPr="003C1C8E">
        <w:rPr>
          <w:rFonts w:ascii="Times New Roman" w:hAnsi="Times New Roman" w:cs="Times New Roman"/>
          <w:sz w:val="26"/>
          <w:szCs w:val="26"/>
        </w:rPr>
        <w:t xml:space="preserve">, </w:t>
      </w:r>
      <w:r w:rsidRPr="003C1C8E">
        <w:rPr>
          <w:rFonts w:ascii="Times New Roman" w:hAnsi="Times New Roman" w:cs="Times New Roman"/>
          <w:sz w:val="26"/>
          <w:szCs w:val="26"/>
        </w:rPr>
        <w:t>tình trạng thiếu</w:t>
      </w:r>
      <w:r w:rsidR="00984FB6" w:rsidRPr="003C1C8E">
        <w:rPr>
          <w:rFonts w:ascii="Times New Roman" w:hAnsi="Times New Roman" w:cs="Times New Roman"/>
          <w:sz w:val="26"/>
          <w:szCs w:val="26"/>
        </w:rPr>
        <w:t xml:space="preserve"> </w:t>
      </w:r>
      <w:r w:rsidRPr="003C1C8E">
        <w:rPr>
          <w:rFonts w:ascii="Times New Roman" w:hAnsi="Times New Roman" w:cs="Times New Roman"/>
          <w:sz w:val="26"/>
          <w:szCs w:val="26"/>
        </w:rPr>
        <w:t>vi chất, mà còn cải thiện nhận thức, gia tăng phát triển về thể lực của vị thành niên.</w:t>
      </w:r>
      <w:bookmarkStart w:id="1" w:name="_Hlk76047958"/>
      <w:bookmarkEnd w:id="0"/>
      <w:r w:rsidR="00984FB6" w:rsidRPr="003C1C8E">
        <w:rPr>
          <w:rFonts w:ascii="Times New Roman" w:hAnsi="Times New Roman" w:cs="Times New Roman"/>
          <w:sz w:val="26"/>
          <w:szCs w:val="26"/>
        </w:rPr>
        <w:t xml:space="preserve"> Tuy nhiên chưa có nhiều nghiên cứu can thiệp đa vi chất trên lứa tuổi vị thành niên 15 – 17 tuổi </w:t>
      </w:r>
      <w:r w:rsidR="00316869" w:rsidRPr="003C1C8E">
        <w:rPr>
          <w:rFonts w:ascii="Times New Roman" w:hAnsi="Times New Roman" w:cs="Times New Roman"/>
          <w:sz w:val="26"/>
          <w:szCs w:val="26"/>
        </w:rPr>
        <w:t>đánh giá hiệu quả về tình trạng dinh dưỡng hay thể lực.</w:t>
      </w:r>
      <w:r w:rsidR="00984FB6" w:rsidRPr="003C1C8E">
        <w:rPr>
          <w:rFonts w:ascii="Times New Roman" w:hAnsi="Times New Roman" w:cs="Times New Roman"/>
          <w:sz w:val="26"/>
          <w:szCs w:val="26"/>
        </w:rPr>
        <w:t xml:space="preserve"> </w:t>
      </w:r>
      <w:bookmarkEnd w:id="1"/>
      <w:r w:rsidR="00AA60AC">
        <w:rPr>
          <w:rFonts w:ascii="Times New Roman" w:hAnsi="Times New Roman" w:cs="Times New Roman"/>
          <w:sz w:val="26"/>
          <w:szCs w:val="26"/>
        </w:rPr>
        <w:t>V</w:t>
      </w:r>
      <w:r w:rsidR="00316869" w:rsidRPr="003C1C8E">
        <w:rPr>
          <w:rFonts w:ascii="Times New Roman" w:hAnsi="Times New Roman" w:cs="Times New Roman"/>
          <w:sz w:val="26"/>
          <w:szCs w:val="26"/>
        </w:rPr>
        <w:t xml:space="preserve">ì vậy, nhóm nghiên cứu tiến hành đề tài: </w:t>
      </w:r>
      <w:r w:rsidR="00316869" w:rsidRPr="003C1C8E">
        <w:rPr>
          <w:rFonts w:ascii="Times New Roman" w:hAnsi="Times New Roman" w:cs="Times New Roman"/>
          <w:i/>
          <w:sz w:val="26"/>
          <w:szCs w:val="26"/>
          <w:lang w:val="it-IT"/>
        </w:rPr>
        <w:t>“Hiệu quả bổ sung đa vi chất đến tình trạng dinh dưỡng, thị lực và thể lực của nữ vị thành niên 15 - 17 tuổi miền núi Thanh Hóa</w:t>
      </w:r>
      <w:r w:rsidR="00316869" w:rsidRPr="003C1C8E">
        <w:rPr>
          <w:rFonts w:ascii="Times New Roman" w:hAnsi="Times New Roman" w:cs="Times New Roman"/>
          <w:i/>
          <w:sz w:val="26"/>
          <w:szCs w:val="26"/>
          <w:lang w:val="it-IT" w:eastAsia="ja-JP"/>
        </w:rPr>
        <w:t>”</w:t>
      </w:r>
      <w:r w:rsidR="00316869" w:rsidRPr="003C1C8E">
        <w:rPr>
          <w:rFonts w:ascii="Times New Roman" w:hAnsi="Times New Roman" w:cs="Times New Roman"/>
          <w:sz w:val="26"/>
          <w:szCs w:val="26"/>
        </w:rPr>
        <w:t xml:space="preserve"> nhằm đánh giá hiệu quả can thiệp bổ sung đa vi chất trên đối tượng nữ vị thành niên và đưa ra những khuyến nghị can thiệp bổ sung đa vi chất để phòng, chống tình trạng thiếu máu, thiếu vi chất dinh dưỡng.</w:t>
      </w:r>
    </w:p>
    <w:p w14:paraId="491BBA7E" w14:textId="77777777" w:rsidR="003745EE" w:rsidRPr="003C1C8E" w:rsidRDefault="003745EE" w:rsidP="003C1C8E">
      <w:pPr>
        <w:shd w:val="clear" w:color="auto" w:fill="FFFFFF"/>
        <w:spacing w:after="0" w:line="360" w:lineRule="auto"/>
        <w:jc w:val="center"/>
        <w:rPr>
          <w:rFonts w:ascii="Times New Roman" w:hAnsi="Times New Roman" w:cs="Times New Roman"/>
          <w:b/>
          <w:sz w:val="26"/>
          <w:szCs w:val="26"/>
        </w:rPr>
      </w:pPr>
      <w:r w:rsidRPr="003C1C8E">
        <w:rPr>
          <w:rFonts w:ascii="Times New Roman" w:hAnsi="Times New Roman" w:cs="Times New Roman"/>
          <w:b/>
          <w:sz w:val="26"/>
          <w:szCs w:val="26"/>
        </w:rPr>
        <w:t>MỤC TIÊU CỦA ĐỀ TÀI</w:t>
      </w:r>
    </w:p>
    <w:p w14:paraId="47CE5615" w14:textId="34DBE98C" w:rsidR="003745EE" w:rsidRPr="003C1C8E" w:rsidRDefault="003745EE" w:rsidP="003C1C8E">
      <w:pPr>
        <w:pStyle w:val="ListParagraph"/>
        <w:numPr>
          <w:ilvl w:val="0"/>
          <w:numId w:val="1"/>
        </w:numPr>
        <w:spacing w:after="0" w:line="360" w:lineRule="auto"/>
        <w:ind w:left="0" w:firstLine="360"/>
        <w:contextualSpacing/>
        <w:jc w:val="both"/>
        <w:rPr>
          <w:rFonts w:ascii="Times New Roman" w:hAnsi="Times New Roman" w:cs="Times New Roman"/>
          <w:sz w:val="26"/>
          <w:szCs w:val="26"/>
        </w:rPr>
      </w:pPr>
      <w:r w:rsidRPr="003C1C8E">
        <w:rPr>
          <w:rFonts w:ascii="Times New Roman" w:hAnsi="Times New Roman" w:cs="Times New Roman"/>
          <w:sz w:val="26"/>
          <w:szCs w:val="26"/>
        </w:rPr>
        <w:t>Mô tả tình trạng dinh dưỡng, thị lực và thể lực của nữ vị thành niên 15 – 17 tuổi miền núi Thanh Hóa.</w:t>
      </w:r>
    </w:p>
    <w:p w14:paraId="51C93A18" w14:textId="77777777" w:rsidR="003745EE" w:rsidRPr="003C1C8E" w:rsidRDefault="003745EE" w:rsidP="003C1C8E">
      <w:pPr>
        <w:pStyle w:val="ListParagraph"/>
        <w:numPr>
          <w:ilvl w:val="0"/>
          <w:numId w:val="1"/>
        </w:numPr>
        <w:spacing w:after="0" w:line="360" w:lineRule="auto"/>
        <w:ind w:left="0" w:firstLine="360"/>
        <w:contextualSpacing/>
        <w:jc w:val="both"/>
        <w:rPr>
          <w:rFonts w:ascii="Times New Roman" w:hAnsi="Times New Roman" w:cs="Times New Roman"/>
          <w:sz w:val="26"/>
          <w:szCs w:val="26"/>
        </w:rPr>
      </w:pPr>
      <w:r w:rsidRPr="003C1C8E">
        <w:rPr>
          <w:rFonts w:ascii="Times New Roman" w:hAnsi="Times New Roman" w:cs="Times New Roman"/>
          <w:sz w:val="26"/>
          <w:szCs w:val="26"/>
        </w:rPr>
        <w:t>Đánh giá hiệu quả bổ sung đa vi chất hàng tuần đến cải thiện nhân trắc, thị lực và thể lực của nữ vị thành niên 15 – 17 tuổi miền núi Thanh Hóa sau 9 tháng can thiệp.</w:t>
      </w:r>
    </w:p>
    <w:p w14:paraId="2FC69C16" w14:textId="77777777" w:rsidR="003745EE" w:rsidRPr="003C1C8E" w:rsidRDefault="003745EE" w:rsidP="003C1C8E">
      <w:pPr>
        <w:pStyle w:val="ListParagraph"/>
        <w:numPr>
          <w:ilvl w:val="0"/>
          <w:numId w:val="1"/>
        </w:numPr>
        <w:spacing w:after="0" w:line="360" w:lineRule="auto"/>
        <w:ind w:left="0" w:firstLine="360"/>
        <w:contextualSpacing/>
        <w:jc w:val="both"/>
        <w:rPr>
          <w:rFonts w:ascii="Times New Roman" w:hAnsi="Times New Roman" w:cs="Times New Roman"/>
          <w:sz w:val="26"/>
          <w:szCs w:val="26"/>
        </w:rPr>
      </w:pPr>
      <w:r w:rsidRPr="003C1C8E">
        <w:rPr>
          <w:rFonts w:ascii="Times New Roman" w:hAnsi="Times New Roman" w:cs="Times New Roman"/>
          <w:sz w:val="26"/>
          <w:szCs w:val="26"/>
        </w:rPr>
        <w:t>Đánh giá hiệu quả bổ sung đa vi chất hàng tuần đến cải thiện nồng độ hemoglobin và vi chất của nữ vị thành niên 15 – 17 tuổi miền núi Thanh Hóa sau 9 tháng can thiệp.</w:t>
      </w:r>
    </w:p>
    <w:p w14:paraId="715ECB03" w14:textId="32FC596E" w:rsidR="003745EE" w:rsidRPr="003C1C8E" w:rsidRDefault="003745EE" w:rsidP="003C1C8E">
      <w:pPr>
        <w:spacing w:after="0" w:line="360" w:lineRule="auto"/>
        <w:jc w:val="both"/>
        <w:rPr>
          <w:rFonts w:ascii="Times New Roman" w:hAnsi="Times New Roman" w:cs="Times New Roman"/>
          <w:b/>
          <w:bCs/>
          <w:sz w:val="26"/>
          <w:szCs w:val="26"/>
        </w:rPr>
      </w:pPr>
      <w:r w:rsidRPr="003C1C8E">
        <w:rPr>
          <w:rFonts w:ascii="Times New Roman" w:hAnsi="Times New Roman" w:cs="Times New Roman"/>
          <w:b/>
          <w:bCs/>
          <w:sz w:val="26"/>
          <w:szCs w:val="26"/>
        </w:rPr>
        <w:t xml:space="preserve">Những đóng góp mới của </w:t>
      </w:r>
      <w:r w:rsidR="001F2A6F" w:rsidRPr="003C1C8E">
        <w:rPr>
          <w:rFonts w:ascii="Times New Roman" w:hAnsi="Times New Roman" w:cs="Times New Roman"/>
          <w:b/>
          <w:bCs/>
          <w:sz w:val="26"/>
          <w:szCs w:val="26"/>
        </w:rPr>
        <w:t>luận án</w:t>
      </w:r>
      <w:r w:rsidRPr="003C1C8E">
        <w:rPr>
          <w:rFonts w:ascii="Times New Roman" w:hAnsi="Times New Roman" w:cs="Times New Roman"/>
          <w:b/>
          <w:bCs/>
          <w:sz w:val="26"/>
          <w:szCs w:val="26"/>
        </w:rPr>
        <w:t xml:space="preserve"> </w:t>
      </w:r>
    </w:p>
    <w:p w14:paraId="4757D714" w14:textId="0CA0308C" w:rsidR="001F2A6F" w:rsidRPr="003C1C8E" w:rsidRDefault="00316869"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Nghiên cứu được triển khai can thiệp trên đối tượng là nữ vị thành niên 15 - 17 tuổi, là lứa tuổi có nguy cơ thiếu máu, thiếu hụt </w:t>
      </w:r>
      <w:r w:rsidR="00A148CC" w:rsidRPr="003C1C8E">
        <w:rPr>
          <w:rFonts w:ascii="Times New Roman" w:hAnsi="Times New Roman" w:cs="Times New Roman"/>
          <w:sz w:val="26"/>
          <w:szCs w:val="26"/>
        </w:rPr>
        <w:t>vi chất dinh dưỡng (</w:t>
      </w:r>
      <w:r w:rsidRPr="003C1C8E">
        <w:rPr>
          <w:rFonts w:ascii="Times New Roman" w:hAnsi="Times New Roman" w:cs="Times New Roman"/>
          <w:sz w:val="26"/>
          <w:szCs w:val="26"/>
        </w:rPr>
        <w:t>VCDD</w:t>
      </w:r>
      <w:r w:rsidR="00A148CC" w:rsidRPr="003C1C8E">
        <w:rPr>
          <w:rFonts w:ascii="Times New Roman" w:hAnsi="Times New Roman" w:cs="Times New Roman"/>
          <w:sz w:val="26"/>
          <w:szCs w:val="26"/>
        </w:rPr>
        <w:t>)</w:t>
      </w:r>
      <w:r w:rsidRPr="003C1C8E">
        <w:rPr>
          <w:rFonts w:ascii="Times New Roman" w:hAnsi="Times New Roman" w:cs="Times New Roman"/>
          <w:sz w:val="26"/>
          <w:szCs w:val="26"/>
        </w:rPr>
        <w:t>.</w:t>
      </w:r>
      <w:r w:rsidR="001F2A6F" w:rsidRPr="003C1C8E">
        <w:rPr>
          <w:rFonts w:ascii="Times New Roman" w:hAnsi="Times New Roman" w:cs="Times New Roman"/>
          <w:sz w:val="26"/>
          <w:szCs w:val="26"/>
        </w:rPr>
        <w:t xml:space="preserve"> Mô hình </w:t>
      </w:r>
      <w:r w:rsidR="001F2A6F" w:rsidRPr="003C1C8E">
        <w:rPr>
          <w:rFonts w:ascii="Times New Roman" w:hAnsi="Times New Roman" w:cs="Times New Roman"/>
          <w:sz w:val="26"/>
          <w:szCs w:val="26"/>
        </w:rPr>
        <w:lastRenderedPageBreak/>
        <w:t xml:space="preserve">can thiệp là dựa vào trường học, cán bộ y tế và giáo viên chủ nhiệm là người trực tiếp phát </w:t>
      </w:r>
      <w:r w:rsidR="00F6580A">
        <w:rPr>
          <w:rFonts w:ascii="Times New Roman" w:hAnsi="Times New Roman" w:cs="Times New Roman"/>
          <w:sz w:val="26"/>
          <w:szCs w:val="26"/>
        </w:rPr>
        <w:t>viên bổ sung đa vi chất</w:t>
      </w:r>
      <w:r w:rsidR="001F2A6F" w:rsidRPr="003C1C8E">
        <w:rPr>
          <w:rFonts w:ascii="Times New Roman" w:hAnsi="Times New Roman" w:cs="Times New Roman"/>
          <w:sz w:val="26"/>
          <w:szCs w:val="26"/>
        </w:rPr>
        <w:t xml:space="preserve"> trên lớp và đảm bảo học sinh uống tại lớp.</w:t>
      </w:r>
    </w:p>
    <w:p w14:paraId="4403FA07" w14:textId="0260F301" w:rsidR="00316869" w:rsidRPr="003C1C8E" w:rsidRDefault="00316869"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Hàm lượng viên đa vi chất bao gồm 23 vitamin và chất khoáng, tuy nhiên tập trung vào hàm lượng sắt (60mg), acid folic (2,8mg) theo khuyến nghị của WHO 2011 cho đối tượng nguy cơ thiếu máu, thiếu sắt với liều bổ sung mỗi tuần một viên. </w:t>
      </w:r>
    </w:p>
    <w:p w14:paraId="3E2C51A5" w14:textId="76DA1310" w:rsidR="00D125DA" w:rsidRPr="003C1C8E" w:rsidRDefault="00316869"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Ngoài </w:t>
      </w:r>
      <w:r w:rsidR="009A65CC" w:rsidRPr="003C1C8E">
        <w:rPr>
          <w:rFonts w:ascii="Times New Roman" w:hAnsi="Times New Roman" w:cs="Times New Roman"/>
          <w:sz w:val="26"/>
          <w:szCs w:val="26"/>
        </w:rPr>
        <w:t xml:space="preserve">đánh giá </w:t>
      </w:r>
      <w:r w:rsidRPr="003C1C8E">
        <w:rPr>
          <w:rFonts w:ascii="Times New Roman" w:hAnsi="Times New Roman" w:cs="Times New Roman"/>
          <w:sz w:val="26"/>
          <w:szCs w:val="26"/>
        </w:rPr>
        <w:t>hiệu quả cải thiện các chỉ số</w:t>
      </w:r>
      <w:r w:rsidR="004B216C" w:rsidRPr="003C1C8E">
        <w:rPr>
          <w:rFonts w:ascii="Times New Roman" w:hAnsi="Times New Roman" w:cs="Times New Roman"/>
          <w:sz w:val="26"/>
          <w:szCs w:val="26"/>
        </w:rPr>
        <w:t xml:space="preserve"> nhân trắc,</w:t>
      </w:r>
      <w:r w:rsidRPr="003C1C8E">
        <w:rPr>
          <w:rFonts w:ascii="Times New Roman" w:hAnsi="Times New Roman" w:cs="Times New Roman"/>
          <w:sz w:val="26"/>
          <w:szCs w:val="26"/>
        </w:rPr>
        <w:t xml:space="preserve"> hóa sinh và huyết học</w:t>
      </w:r>
      <w:r w:rsidR="001F2A6F" w:rsidRPr="003C1C8E">
        <w:rPr>
          <w:rFonts w:ascii="Times New Roman" w:hAnsi="Times New Roman" w:cs="Times New Roman"/>
          <w:sz w:val="26"/>
          <w:szCs w:val="26"/>
        </w:rPr>
        <w:t>, nghiên cứu còn</w:t>
      </w:r>
      <w:r w:rsidRPr="003C1C8E">
        <w:rPr>
          <w:rFonts w:ascii="Times New Roman" w:hAnsi="Times New Roman" w:cs="Times New Roman"/>
          <w:sz w:val="26"/>
          <w:szCs w:val="26"/>
        </w:rPr>
        <w:t xml:space="preserve"> </w:t>
      </w:r>
      <w:r w:rsidR="009A65CC" w:rsidRPr="003C1C8E">
        <w:rPr>
          <w:rFonts w:ascii="Times New Roman" w:hAnsi="Times New Roman" w:cs="Times New Roman"/>
          <w:sz w:val="26"/>
          <w:szCs w:val="26"/>
        </w:rPr>
        <w:t>đánh giá</w:t>
      </w:r>
      <w:r w:rsidR="001F2A6F" w:rsidRPr="003C1C8E">
        <w:rPr>
          <w:rFonts w:ascii="Times New Roman" w:hAnsi="Times New Roman" w:cs="Times New Roman"/>
          <w:sz w:val="26"/>
          <w:szCs w:val="26"/>
        </w:rPr>
        <w:t xml:space="preserve"> </w:t>
      </w:r>
      <w:r w:rsidRPr="003C1C8E">
        <w:rPr>
          <w:rFonts w:ascii="Times New Roman" w:hAnsi="Times New Roman" w:cs="Times New Roman"/>
          <w:sz w:val="26"/>
          <w:szCs w:val="26"/>
        </w:rPr>
        <w:t>hiệu quả</w:t>
      </w:r>
      <w:r w:rsidR="001F2A6F" w:rsidRPr="003C1C8E">
        <w:rPr>
          <w:rFonts w:ascii="Times New Roman" w:hAnsi="Times New Roman" w:cs="Times New Roman"/>
          <w:sz w:val="26"/>
          <w:szCs w:val="26"/>
        </w:rPr>
        <w:t xml:space="preserve"> cải thiện về thị lực và thể lực</w:t>
      </w:r>
      <w:r w:rsidR="00D125DA" w:rsidRPr="003C1C8E">
        <w:rPr>
          <w:rFonts w:ascii="Times New Roman" w:hAnsi="Times New Roman" w:cs="Times New Roman"/>
          <w:sz w:val="26"/>
          <w:szCs w:val="26"/>
        </w:rPr>
        <w:t>. Kết quả bổ sung đa vi chất</w:t>
      </w:r>
      <w:r w:rsidR="001F2A6F" w:rsidRPr="003C1C8E">
        <w:rPr>
          <w:rFonts w:ascii="Times New Roman" w:hAnsi="Times New Roman" w:cs="Times New Roman"/>
          <w:sz w:val="26"/>
          <w:szCs w:val="26"/>
        </w:rPr>
        <w:t xml:space="preserve"> </w:t>
      </w:r>
      <w:r w:rsidR="00D125DA" w:rsidRPr="003C1C8E">
        <w:rPr>
          <w:rFonts w:ascii="Times New Roman" w:hAnsi="Times New Roman" w:cs="Times New Roman"/>
          <w:sz w:val="26"/>
          <w:szCs w:val="26"/>
        </w:rPr>
        <w:t xml:space="preserve">đã làm tăng đáng kể nồng độ hemoglobin, nồng độ ferritin, kẽm huyết thanh và vitamin A huyết thanh. Dự phòng hiệu quả và cải thiện tình trạng thiếu máu, thiếu sắt của nữ vị thành niên 15 - 17 tuổi. Trình độ thể lực của nữ vị thành niên cũng tăng lên đáng kể so với nhóm chứng. </w:t>
      </w:r>
    </w:p>
    <w:p w14:paraId="30EFE08B" w14:textId="56C3DEF9" w:rsidR="003745EE" w:rsidRPr="003C1C8E" w:rsidRDefault="003745EE" w:rsidP="003C1C8E">
      <w:pPr>
        <w:spacing w:after="0" w:line="360" w:lineRule="auto"/>
        <w:ind w:firstLine="720"/>
        <w:jc w:val="both"/>
        <w:rPr>
          <w:rFonts w:ascii="Times New Roman" w:eastAsiaTheme="majorEastAsia" w:hAnsi="Times New Roman" w:cs="Times New Roman"/>
          <w:b/>
          <w:bCs/>
          <w:sz w:val="26"/>
          <w:szCs w:val="26"/>
        </w:rPr>
      </w:pPr>
      <w:r w:rsidRPr="003C1C8E">
        <w:rPr>
          <w:rFonts w:ascii="Times New Roman" w:hAnsi="Times New Roman" w:cs="Times New Roman"/>
          <w:b/>
          <w:bCs/>
          <w:sz w:val="26"/>
          <w:szCs w:val="26"/>
        </w:rPr>
        <w:t>Cấu trúc của luận án</w:t>
      </w:r>
      <w:r w:rsidR="001F2A6F" w:rsidRPr="003C1C8E">
        <w:rPr>
          <w:rFonts w:ascii="Times New Roman" w:hAnsi="Times New Roman" w:cs="Times New Roman"/>
          <w:b/>
          <w:bCs/>
          <w:sz w:val="26"/>
          <w:szCs w:val="26"/>
        </w:rPr>
        <w:t xml:space="preserve">: </w:t>
      </w:r>
      <w:r w:rsidRPr="003C1C8E">
        <w:rPr>
          <w:rFonts w:ascii="Times New Roman" w:hAnsi="Times New Roman" w:cs="Times New Roman"/>
          <w:sz w:val="26"/>
          <w:szCs w:val="26"/>
        </w:rPr>
        <w:t>Luận án gồm 1</w:t>
      </w:r>
      <w:r w:rsidR="00ED3658">
        <w:rPr>
          <w:rFonts w:ascii="Times New Roman" w:hAnsi="Times New Roman" w:cs="Times New Roman"/>
          <w:sz w:val="26"/>
          <w:szCs w:val="26"/>
        </w:rPr>
        <w:t>2</w:t>
      </w:r>
      <w:r w:rsidR="00F21599">
        <w:rPr>
          <w:rFonts w:ascii="Times New Roman" w:hAnsi="Times New Roman" w:cs="Times New Roman"/>
          <w:sz w:val="26"/>
          <w:szCs w:val="26"/>
        </w:rPr>
        <w:t>1</w:t>
      </w:r>
      <w:r w:rsidRPr="003C1C8E">
        <w:rPr>
          <w:rFonts w:ascii="Times New Roman" w:hAnsi="Times New Roman" w:cs="Times New Roman"/>
          <w:sz w:val="26"/>
          <w:szCs w:val="26"/>
        </w:rPr>
        <w:t xml:space="preserve"> trang (không kể tài liệu tham khảo và phụ lục), đặt vấn đề và mục tiêu nghiên cứu 3 trang, tổng quan 3</w:t>
      </w:r>
      <w:r w:rsidR="00C0037A">
        <w:rPr>
          <w:rFonts w:ascii="Times New Roman" w:hAnsi="Times New Roman" w:cs="Times New Roman"/>
          <w:sz w:val="26"/>
          <w:szCs w:val="26"/>
        </w:rPr>
        <w:t>3</w:t>
      </w:r>
      <w:r w:rsidRPr="003C1C8E">
        <w:rPr>
          <w:rFonts w:ascii="Times New Roman" w:hAnsi="Times New Roman" w:cs="Times New Roman"/>
          <w:sz w:val="26"/>
          <w:szCs w:val="26"/>
        </w:rPr>
        <w:t xml:space="preserve"> trang, phương pháp nghiên cứu 2</w:t>
      </w:r>
      <w:r w:rsidR="00ED3658">
        <w:rPr>
          <w:rFonts w:ascii="Times New Roman" w:hAnsi="Times New Roman" w:cs="Times New Roman"/>
          <w:sz w:val="26"/>
          <w:szCs w:val="26"/>
        </w:rPr>
        <w:t>2</w:t>
      </w:r>
      <w:r w:rsidRPr="003C1C8E">
        <w:rPr>
          <w:rFonts w:ascii="Times New Roman" w:hAnsi="Times New Roman" w:cs="Times New Roman"/>
          <w:sz w:val="26"/>
          <w:szCs w:val="26"/>
        </w:rPr>
        <w:t xml:space="preserve"> trang, kết quả nghiên cứu 3</w:t>
      </w:r>
      <w:r w:rsidR="000C6801" w:rsidRPr="003C1C8E">
        <w:rPr>
          <w:rFonts w:ascii="Times New Roman" w:hAnsi="Times New Roman" w:cs="Times New Roman"/>
          <w:sz w:val="26"/>
          <w:szCs w:val="26"/>
        </w:rPr>
        <w:t>0</w:t>
      </w:r>
      <w:r w:rsidRPr="003C1C8E">
        <w:rPr>
          <w:rFonts w:ascii="Times New Roman" w:hAnsi="Times New Roman" w:cs="Times New Roman"/>
          <w:sz w:val="26"/>
          <w:szCs w:val="26"/>
        </w:rPr>
        <w:t xml:space="preserve"> trang, bàn luận </w:t>
      </w:r>
      <w:r w:rsidR="00F21599">
        <w:rPr>
          <w:rFonts w:ascii="Times New Roman" w:hAnsi="Times New Roman" w:cs="Times New Roman"/>
          <w:sz w:val="26"/>
          <w:szCs w:val="26"/>
        </w:rPr>
        <w:t>30</w:t>
      </w:r>
      <w:r w:rsidRPr="003C1C8E">
        <w:rPr>
          <w:rFonts w:ascii="Times New Roman" w:hAnsi="Times New Roman" w:cs="Times New Roman"/>
          <w:sz w:val="26"/>
          <w:szCs w:val="26"/>
        </w:rPr>
        <w:t xml:space="preserve"> trang, kết luận 2 trang, k</w:t>
      </w:r>
      <w:r w:rsidR="00AF06D9" w:rsidRPr="003C1C8E">
        <w:rPr>
          <w:rFonts w:ascii="Times New Roman" w:hAnsi="Times New Roman" w:cs="Times New Roman"/>
          <w:sz w:val="26"/>
          <w:szCs w:val="26"/>
        </w:rPr>
        <w:t>huyến</w:t>
      </w:r>
      <w:r w:rsidRPr="003C1C8E">
        <w:rPr>
          <w:rFonts w:ascii="Times New Roman" w:hAnsi="Times New Roman" w:cs="Times New Roman"/>
          <w:sz w:val="26"/>
          <w:szCs w:val="26"/>
        </w:rPr>
        <w:t xml:space="preserve"> nghị 1 trang.</w:t>
      </w:r>
      <w:r w:rsidR="001F2A6F" w:rsidRPr="003C1C8E">
        <w:rPr>
          <w:rFonts w:ascii="Times New Roman" w:hAnsi="Times New Roman" w:cs="Times New Roman"/>
          <w:sz w:val="26"/>
          <w:szCs w:val="26"/>
        </w:rPr>
        <w:t xml:space="preserve"> </w:t>
      </w:r>
      <w:r w:rsidRPr="003C1C8E">
        <w:rPr>
          <w:rFonts w:ascii="Times New Roman" w:hAnsi="Times New Roman" w:cs="Times New Roman"/>
          <w:sz w:val="26"/>
          <w:szCs w:val="26"/>
        </w:rPr>
        <w:t xml:space="preserve">Luận án có </w:t>
      </w:r>
      <w:r w:rsidR="00AF06D9" w:rsidRPr="003C1C8E">
        <w:rPr>
          <w:rFonts w:ascii="Times New Roman" w:hAnsi="Times New Roman" w:cs="Times New Roman"/>
          <w:sz w:val="26"/>
          <w:szCs w:val="26"/>
        </w:rPr>
        <w:t>3</w:t>
      </w:r>
      <w:r w:rsidR="00772324">
        <w:rPr>
          <w:rFonts w:ascii="Times New Roman" w:hAnsi="Times New Roman" w:cs="Times New Roman"/>
          <w:sz w:val="26"/>
          <w:szCs w:val="26"/>
        </w:rPr>
        <w:t>6</w:t>
      </w:r>
      <w:r w:rsidRPr="003C1C8E">
        <w:rPr>
          <w:rFonts w:ascii="Times New Roman" w:hAnsi="Times New Roman" w:cs="Times New Roman"/>
          <w:sz w:val="26"/>
          <w:szCs w:val="26"/>
        </w:rPr>
        <w:t xml:space="preserve"> bảng, </w:t>
      </w:r>
      <w:r w:rsidR="00772324">
        <w:rPr>
          <w:rFonts w:ascii="Times New Roman" w:hAnsi="Times New Roman" w:cs="Times New Roman"/>
          <w:sz w:val="26"/>
          <w:szCs w:val="26"/>
        </w:rPr>
        <w:t>10</w:t>
      </w:r>
      <w:r w:rsidRPr="003C1C8E">
        <w:rPr>
          <w:rFonts w:ascii="Times New Roman" w:hAnsi="Times New Roman" w:cs="Times New Roman"/>
          <w:sz w:val="26"/>
          <w:szCs w:val="26"/>
        </w:rPr>
        <w:t xml:space="preserve"> hình và 1</w:t>
      </w:r>
      <w:r w:rsidR="00AF06D9" w:rsidRPr="003C1C8E">
        <w:rPr>
          <w:rFonts w:ascii="Times New Roman" w:hAnsi="Times New Roman" w:cs="Times New Roman"/>
          <w:sz w:val="26"/>
          <w:szCs w:val="26"/>
        </w:rPr>
        <w:t>7</w:t>
      </w:r>
      <w:r w:rsidR="004720CA">
        <w:rPr>
          <w:rFonts w:ascii="Times New Roman" w:hAnsi="Times New Roman" w:cs="Times New Roman"/>
          <w:sz w:val="26"/>
          <w:szCs w:val="26"/>
        </w:rPr>
        <w:t>5</w:t>
      </w:r>
      <w:r w:rsidRPr="003C1C8E">
        <w:rPr>
          <w:rFonts w:ascii="Times New Roman" w:hAnsi="Times New Roman" w:cs="Times New Roman"/>
          <w:sz w:val="26"/>
          <w:szCs w:val="26"/>
        </w:rPr>
        <w:t xml:space="preserve"> tài liệu tham khảo (</w:t>
      </w:r>
      <w:r w:rsidR="00AF06D9" w:rsidRPr="003C1C8E">
        <w:rPr>
          <w:rFonts w:ascii="Times New Roman" w:hAnsi="Times New Roman" w:cs="Times New Roman"/>
          <w:sz w:val="26"/>
          <w:szCs w:val="26"/>
        </w:rPr>
        <w:t>4</w:t>
      </w:r>
      <w:r w:rsidR="00F53952" w:rsidRPr="003C1C8E">
        <w:rPr>
          <w:rFonts w:ascii="Times New Roman" w:hAnsi="Times New Roman" w:cs="Times New Roman"/>
          <w:sz w:val="26"/>
          <w:szCs w:val="26"/>
        </w:rPr>
        <w:t>4</w:t>
      </w:r>
      <w:r w:rsidRPr="003C1C8E">
        <w:rPr>
          <w:rFonts w:ascii="Times New Roman" w:hAnsi="Times New Roman" w:cs="Times New Roman"/>
          <w:sz w:val="26"/>
          <w:szCs w:val="26"/>
        </w:rPr>
        <w:t xml:space="preserve"> tài liệu tiếng Việt, 1</w:t>
      </w:r>
      <w:r w:rsidR="00F53952" w:rsidRPr="003C1C8E">
        <w:rPr>
          <w:rFonts w:ascii="Times New Roman" w:hAnsi="Times New Roman" w:cs="Times New Roman"/>
          <w:sz w:val="26"/>
          <w:szCs w:val="26"/>
        </w:rPr>
        <w:t>3</w:t>
      </w:r>
      <w:r w:rsidR="004720CA">
        <w:rPr>
          <w:rFonts w:ascii="Times New Roman" w:hAnsi="Times New Roman" w:cs="Times New Roman"/>
          <w:sz w:val="26"/>
          <w:szCs w:val="26"/>
        </w:rPr>
        <w:t>1</w:t>
      </w:r>
      <w:r w:rsidRPr="003C1C8E">
        <w:rPr>
          <w:rFonts w:ascii="Times New Roman" w:hAnsi="Times New Roman" w:cs="Times New Roman"/>
          <w:sz w:val="26"/>
          <w:szCs w:val="26"/>
        </w:rPr>
        <w:t xml:space="preserve"> tài liệu tiếng Anh)</w:t>
      </w:r>
      <w:r w:rsidR="00F6580A">
        <w:rPr>
          <w:rFonts w:ascii="Times New Roman" w:hAnsi="Times New Roman" w:cs="Times New Roman"/>
          <w:sz w:val="26"/>
          <w:szCs w:val="26"/>
        </w:rPr>
        <w:t>.</w:t>
      </w:r>
    </w:p>
    <w:p w14:paraId="7D85FC33" w14:textId="77777777" w:rsidR="003745EE" w:rsidRPr="003C1C8E" w:rsidRDefault="003745EE" w:rsidP="003C1C8E">
      <w:pPr>
        <w:pStyle w:val="Heading1"/>
        <w:spacing w:before="0" w:line="360" w:lineRule="auto"/>
        <w:jc w:val="center"/>
        <w:rPr>
          <w:rFonts w:ascii="Times New Roman" w:hAnsi="Times New Roman" w:cs="Times New Roman"/>
          <w:b/>
          <w:bCs/>
          <w:color w:val="auto"/>
          <w:sz w:val="26"/>
          <w:szCs w:val="26"/>
        </w:rPr>
      </w:pPr>
      <w:r w:rsidRPr="003C1C8E">
        <w:rPr>
          <w:rFonts w:ascii="Times New Roman" w:hAnsi="Times New Roman" w:cs="Times New Roman"/>
          <w:b/>
          <w:bCs/>
          <w:color w:val="auto"/>
          <w:sz w:val="26"/>
          <w:szCs w:val="26"/>
        </w:rPr>
        <w:t>Chương 1. TỔNG QUAN</w:t>
      </w:r>
    </w:p>
    <w:p w14:paraId="7E4532DA" w14:textId="1688D8B7" w:rsidR="003745EE" w:rsidRPr="003C1C8E" w:rsidRDefault="003745EE" w:rsidP="003C1C8E">
      <w:pPr>
        <w:pStyle w:val="Heading2"/>
        <w:numPr>
          <w:ilvl w:val="1"/>
          <w:numId w:val="9"/>
        </w:numPr>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t xml:space="preserve">Một số khái niệm liên quan </w:t>
      </w:r>
    </w:p>
    <w:p w14:paraId="4C3F05C3" w14:textId="02FD130C" w:rsidR="003745EE"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Vị thành niên là giai đoạn của cuộc đời giữa thời thơ ấu và tuổi trưởng thành, từ 10 đến 19 tuổi. </w:t>
      </w:r>
      <w:r w:rsidR="00F37E76">
        <w:rPr>
          <w:rFonts w:ascii="Times New Roman" w:hAnsi="Times New Roman" w:cs="Times New Roman"/>
          <w:sz w:val="26"/>
          <w:szCs w:val="26"/>
        </w:rPr>
        <w:t>Đ</w:t>
      </w:r>
      <w:r w:rsidRPr="003C1C8E">
        <w:rPr>
          <w:rFonts w:ascii="Times New Roman" w:hAnsi="Times New Roman" w:cs="Times New Roman"/>
          <w:sz w:val="26"/>
          <w:szCs w:val="26"/>
        </w:rPr>
        <w:t>ược phân định thành 3 giai đoạn: Vị thành niên sớm: từ 10 - 14 tuổi; Vị thành niên trung bình: từ 15 - 17 tuổi; Vị thành niên muộn: từ 18 - 19 tuổi. Đây là giai đoạn phát triển nhanh chóng về thể chất, nhận thức</w:t>
      </w:r>
      <w:r w:rsidR="00942C52" w:rsidRPr="003C1C8E">
        <w:rPr>
          <w:rFonts w:ascii="Times New Roman" w:hAnsi="Times New Roman" w:cs="Times New Roman"/>
          <w:sz w:val="26"/>
          <w:szCs w:val="26"/>
        </w:rPr>
        <w:t>,</w:t>
      </w:r>
      <w:r w:rsidRPr="003C1C8E">
        <w:rPr>
          <w:rFonts w:ascii="Times New Roman" w:hAnsi="Times New Roman" w:cs="Times New Roman"/>
          <w:sz w:val="26"/>
          <w:szCs w:val="26"/>
        </w:rPr>
        <w:t xml:space="preserve"> tâm lý xã hội của con người</w:t>
      </w:r>
      <w:r w:rsidR="00942C52" w:rsidRPr="003C1C8E">
        <w:rPr>
          <w:rFonts w:ascii="Times New Roman" w:hAnsi="Times New Roman" w:cs="Times New Roman"/>
          <w:sz w:val="26"/>
          <w:szCs w:val="26"/>
        </w:rPr>
        <w:t>,</w:t>
      </w:r>
      <w:r w:rsidRPr="003C1C8E">
        <w:rPr>
          <w:rFonts w:ascii="Times New Roman" w:hAnsi="Times New Roman" w:cs="Times New Roman"/>
          <w:sz w:val="26"/>
          <w:szCs w:val="26"/>
        </w:rPr>
        <w:t xml:space="preserve"> là thời điểm quan trọng để đặt nền móng cho một sức khỏe tốt. </w:t>
      </w:r>
    </w:p>
    <w:p w14:paraId="16DA84F4" w14:textId="5379DDD4" w:rsidR="0044201B"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Thị lực là một phần quan trọng của chức năng thị giác, nó bao gồm nhiều thành phần trong đó chủ yếu là khả năng phân biệt ánh sáng và khả năng phân biệt không gian. Khám thị lực là một phần cơ bản và quan trọng trong nhãn khoa. Đánh giá thị lực bao giờ cũng phải bao gồm cả thị lực nhìn xa</w:t>
      </w:r>
      <w:r w:rsidR="00942C52" w:rsidRPr="003C1C8E">
        <w:rPr>
          <w:rFonts w:ascii="Times New Roman" w:hAnsi="Times New Roman" w:cs="Times New Roman"/>
          <w:sz w:val="26"/>
          <w:szCs w:val="26"/>
        </w:rPr>
        <w:t>,</w:t>
      </w:r>
      <w:r w:rsidRPr="003C1C8E">
        <w:rPr>
          <w:rFonts w:ascii="Times New Roman" w:hAnsi="Times New Roman" w:cs="Times New Roman"/>
          <w:sz w:val="26"/>
          <w:szCs w:val="26"/>
        </w:rPr>
        <w:t xml:space="preserve"> nhìn gần</w:t>
      </w:r>
      <w:r w:rsidR="0044201B" w:rsidRPr="003C1C8E">
        <w:rPr>
          <w:rFonts w:ascii="Times New Roman" w:hAnsi="Times New Roman" w:cs="Times New Roman"/>
          <w:sz w:val="26"/>
          <w:szCs w:val="26"/>
        </w:rPr>
        <w:t>,</w:t>
      </w:r>
      <w:r w:rsidRPr="003C1C8E">
        <w:rPr>
          <w:rFonts w:ascii="Times New Roman" w:hAnsi="Times New Roman" w:cs="Times New Roman"/>
          <w:sz w:val="26"/>
          <w:szCs w:val="26"/>
        </w:rPr>
        <w:t xml:space="preserve"> tương phản </w:t>
      </w:r>
      <w:r w:rsidR="0044201B" w:rsidRPr="003C1C8E">
        <w:rPr>
          <w:rFonts w:ascii="Times New Roman" w:hAnsi="Times New Roman" w:cs="Times New Roman"/>
          <w:sz w:val="26"/>
          <w:szCs w:val="26"/>
        </w:rPr>
        <w:t>và sắc giác</w:t>
      </w:r>
      <w:r w:rsidR="00942C52" w:rsidRPr="003C1C8E">
        <w:rPr>
          <w:rFonts w:ascii="Times New Roman" w:hAnsi="Times New Roman" w:cs="Times New Roman"/>
          <w:sz w:val="26"/>
          <w:szCs w:val="26"/>
        </w:rPr>
        <w:t>.</w:t>
      </w:r>
    </w:p>
    <w:p w14:paraId="07230D7B" w14:textId="23248B71" w:rsidR="003745EE"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lastRenderedPageBreak/>
        <w:t xml:space="preserve">Tố chất thể lực của con người là tổng hòa các chất lượng của cơ thể biểu hiện trong điều kiện cụ thể của cuộc sống, lao động, học tập và hoạt động </w:t>
      </w:r>
      <w:r w:rsidR="00A148CC" w:rsidRPr="003C1C8E">
        <w:rPr>
          <w:rFonts w:ascii="Times New Roman" w:hAnsi="Times New Roman" w:cs="Times New Roman"/>
          <w:sz w:val="26"/>
          <w:szCs w:val="26"/>
        </w:rPr>
        <w:t>thể dục thể thao (</w:t>
      </w:r>
      <w:r w:rsidRPr="003C1C8E">
        <w:rPr>
          <w:rFonts w:ascii="Times New Roman" w:hAnsi="Times New Roman" w:cs="Times New Roman"/>
          <w:sz w:val="26"/>
          <w:szCs w:val="26"/>
        </w:rPr>
        <w:t>TDTT</w:t>
      </w:r>
      <w:r w:rsidR="004B0CD9" w:rsidRPr="003C1C8E">
        <w:rPr>
          <w:rFonts w:ascii="Times New Roman" w:hAnsi="Times New Roman" w:cs="Times New Roman"/>
          <w:sz w:val="26"/>
          <w:szCs w:val="26"/>
        </w:rPr>
        <w:t>)</w:t>
      </w:r>
      <w:r w:rsidRPr="003C1C8E">
        <w:rPr>
          <w:rFonts w:ascii="Times New Roman" w:hAnsi="Times New Roman" w:cs="Times New Roman"/>
          <w:sz w:val="26"/>
          <w:szCs w:val="26"/>
        </w:rPr>
        <w:t>. Khả năng vận động là biểu hiện bên ngoài của tố chất thể lực, TDTT là phương tiện để nâng cao khả năng vận động góp phần cải tạo thể chất con người. Các tố chất thể lực</w:t>
      </w:r>
      <w:r w:rsidR="00381D18">
        <w:rPr>
          <w:rFonts w:ascii="Times New Roman" w:hAnsi="Times New Roman" w:cs="Times New Roman"/>
          <w:sz w:val="26"/>
          <w:szCs w:val="26"/>
        </w:rPr>
        <w:t xml:space="preserve"> bao gồm</w:t>
      </w:r>
      <w:r w:rsidRPr="003C1C8E">
        <w:rPr>
          <w:rFonts w:ascii="Times New Roman" w:hAnsi="Times New Roman" w:cs="Times New Roman"/>
          <w:sz w:val="26"/>
          <w:szCs w:val="26"/>
        </w:rPr>
        <w:t>: sức mạnh, sức nhanh, sức bền, mềm dẻo, khéo léo.</w:t>
      </w:r>
    </w:p>
    <w:p w14:paraId="66C8CC2C" w14:textId="77777777" w:rsidR="003745EE" w:rsidRPr="003C1C8E" w:rsidRDefault="003745EE" w:rsidP="003C1C8E">
      <w:pPr>
        <w:pStyle w:val="Heading2"/>
        <w:numPr>
          <w:ilvl w:val="1"/>
          <w:numId w:val="9"/>
        </w:numPr>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t xml:space="preserve">Vai trò của vi chất dinh dưỡng </w:t>
      </w:r>
    </w:p>
    <w:p w14:paraId="7EDBB0B8" w14:textId="09E5164E" w:rsidR="007760E6"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Sắt là thành phần thiết yếu của hemoglobin, myoglobin, enzyme</w:t>
      </w:r>
      <w:r w:rsidR="001344A0" w:rsidRPr="003C1C8E">
        <w:rPr>
          <w:rFonts w:ascii="Times New Roman" w:hAnsi="Times New Roman" w:cs="Times New Roman"/>
          <w:sz w:val="26"/>
          <w:szCs w:val="26"/>
        </w:rPr>
        <w:t>,</w:t>
      </w:r>
      <w:r w:rsidRPr="003C1C8E">
        <w:rPr>
          <w:rFonts w:ascii="Times New Roman" w:hAnsi="Times New Roman" w:cs="Times New Roman"/>
          <w:sz w:val="26"/>
          <w:szCs w:val="26"/>
        </w:rPr>
        <w:t xml:space="preserve"> cytochrome và cần thiết cho việc vận chuyển oxy và hô hấp tế bào. </w:t>
      </w:r>
      <w:bookmarkStart w:id="2" w:name="_Hlk76042062"/>
      <w:r w:rsidRPr="003C1C8E">
        <w:rPr>
          <w:rFonts w:ascii="Times New Roman" w:hAnsi="Times New Roman" w:cs="Times New Roman"/>
          <w:sz w:val="26"/>
          <w:szCs w:val="26"/>
        </w:rPr>
        <w:t xml:space="preserve">Thiếu máu thiếu sắt khiến trẻ em trở nên kém nhanh nhẹn, chậm phát triển tinh thần vận động, chậm nhận thức, giảm trí nhớ, kém tập trung và hậu quả dẫn đến đến giảm sút về chức năng nhận thức, về khả năng học tập và về sự phát triển thể lực. </w:t>
      </w:r>
      <w:bookmarkEnd w:id="2"/>
      <w:r w:rsidRPr="003C1C8E">
        <w:rPr>
          <w:rFonts w:ascii="Times New Roman" w:hAnsi="Times New Roman" w:cs="Times New Roman"/>
          <w:sz w:val="26"/>
          <w:szCs w:val="26"/>
        </w:rPr>
        <w:t xml:space="preserve">Kẽm đóng vai trò quan trọng đối với chức năng tăng trưởng, miễn dịch, sinh sản. Kẽm rất quan trọng ở tuổi vị thành niên vì vai trò của nó đối với sự tăng trưởng và trưởng thành trong chức năng sinh dục. </w:t>
      </w:r>
    </w:p>
    <w:p w14:paraId="770354D2" w14:textId="559D79C2" w:rsidR="003745EE"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Vitamin A có nhiều vai trò trong cơ thể bao gồm thị lực, biệt hóa tế bào, chức năng miễn dịch, sinh sản, sự hình thành và phát triển của cơ quan và xương, giữ cho da và các niêm mạc được khỏe mạnh. Vitamin A tham gia làm tăng nồng độ Hb trong máu cùng với vitamin C, E, và B</w:t>
      </w:r>
      <w:r w:rsidRPr="003C1C8E">
        <w:rPr>
          <w:rFonts w:ascii="Times New Roman" w:hAnsi="Times New Roman" w:cs="Times New Roman"/>
          <w:sz w:val="26"/>
          <w:szCs w:val="26"/>
          <w:vertAlign w:val="subscript"/>
        </w:rPr>
        <w:t>9</w:t>
      </w:r>
      <w:r w:rsidRPr="003C1C8E">
        <w:rPr>
          <w:rFonts w:ascii="Times New Roman" w:hAnsi="Times New Roman" w:cs="Times New Roman"/>
          <w:sz w:val="26"/>
          <w:szCs w:val="26"/>
        </w:rPr>
        <w:t>, B</w:t>
      </w:r>
      <w:r w:rsidRPr="003C1C8E">
        <w:rPr>
          <w:rFonts w:ascii="Times New Roman" w:hAnsi="Times New Roman" w:cs="Times New Roman"/>
          <w:sz w:val="26"/>
          <w:szCs w:val="26"/>
          <w:vertAlign w:val="subscript"/>
        </w:rPr>
        <w:t>12</w:t>
      </w:r>
      <w:r w:rsidRPr="003C1C8E">
        <w:rPr>
          <w:rFonts w:ascii="Times New Roman" w:hAnsi="Times New Roman" w:cs="Times New Roman"/>
          <w:sz w:val="26"/>
          <w:szCs w:val="26"/>
        </w:rPr>
        <w:t>. Thiếu vitamin A là nguyên nhân gây ra sự giảm sút về thị lực, bệnh khô mắt, nguyên nhân chính gây ra mù lòa, đồng thời làm chậm phát triển thể lực, giảm miễn dịch của cơ thể và tăng nguy cơ tử vong. Vitamin D tham gia vào việc thúc đẩy hấp thu canxi, sắt, magiê, phosphate và kẽm. Tình trạng vitamin D ảnh hưởng đáng kể đến sức khỏe của hệ xương trong quá trình tăng trưởng ở tuổi vị thành niên</w:t>
      </w:r>
      <w:r w:rsidR="001344A0" w:rsidRPr="003C1C8E">
        <w:rPr>
          <w:rFonts w:ascii="Times New Roman" w:hAnsi="Times New Roman" w:cs="Times New Roman"/>
          <w:sz w:val="26"/>
          <w:szCs w:val="26"/>
        </w:rPr>
        <w:t xml:space="preserve"> và </w:t>
      </w:r>
      <w:r w:rsidR="00145F4D" w:rsidRPr="003C1C8E">
        <w:rPr>
          <w:rFonts w:ascii="Times New Roman" w:hAnsi="Times New Roman" w:cs="Times New Roman"/>
          <w:sz w:val="26"/>
          <w:szCs w:val="26"/>
        </w:rPr>
        <w:t xml:space="preserve">có </w:t>
      </w:r>
      <w:r w:rsidRPr="003C1C8E">
        <w:rPr>
          <w:rFonts w:ascii="Times New Roman" w:hAnsi="Times New Roman" w:cs="Times New Roman"/>
          <w:sz w:val="26"/>
          <w:szCs w:val="26"/>
        </w:rPr>
        <w:t>vai trò quan trọng trong sinh sản của phụ nữ</w:t>
      </w:r>
      <w:r w:rsidR="00145F4D" w:rsidRPr="003C1C8E">
        <w:rPr>
          <w:rFonts w:ascii="Times New Roman" w:hAnsi="Times New Roman" w:cs="Times New Roman"/>
          <w:sz w:val="26"/>
          <w:szCs w:val="26"/>
        </w:rPr>
        <w:t>.</w:t>
      </w:r>
    </w:p>
    <w:p w14:paraId="1572D081" w14:textId="3E749E41" w:rsidR="003745EE" w:rsidRPr="003C1C8E" w:rsidRDefault="002B133F"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Các loại vitamin, chất khoáng, chất chống oxy hóa và các chất dinh dưỡng quan trọng khác đã được chứng minh là cần thiết cho thị lực tốt</w:t>
      </w:r>
      <w:r w:rsidR="00145F4D" w:rsidRPr="003C1C8E">
        <w:rPr>
          <w:rFonts w:ascii="Times New Roman" w:hAnsi="Times New Roman" w:cs="Times New Roman"/>
          <w:sz w:val="26"/>
          <w:szCs w:val="26"/>
        </w:rPr>
        <w:t>,</w:t>
      </w:r>
      <w:r w:rsidRPr="003C1C8E">
        <w:rPr>
          <w:rFonts w:ascii="Times New Roman" w:hAnsi="Times New Roman" w:cs="Times New Roman"/>
          <w:sz w:val="26"/>
          <w:szCs w:val="26"/>
        </w:rPr>
        <w:t xml:space="preserve"> có thể bảo vệ đôi mắt khỏi các tình trạng và bệnh tật gây mất thị lực</w:t>
      </w:r>
      <w:r w:rsidR="00145F4D" w:rsidRPr="003C1C8E">
        <w:rPr>
          <w:rFonts w:ascii="Times New Roman" w:hAnsi="Times New Roman" w:cs="Times New Roman"/>
          <w:sz w:val="26"/>
          <w:szCs w:val="26"/>
        </w:rPr>
        <w:t>,</w:t>
      </w:r>
      <w:r w:rsidR="0078488D" w:rsidRPr="003C1C8E">
        <w:rPr>
          <w:rFonts w:ascii="Times New Roman" w:hAnsi="Times New Roman" w:cs="Times New Roman"/>
          <w:sz w:val="26"/>
          <w:szCs w:val="26"/>
        </w:rPr>
        <w:t xml:space="preserve"> </w:t>
      </w:r>
      <w:r w:rsidRPr="003C1C8E">
        <w:rPr>
          <w:rFonts w:ascii="Times New Roman" w:hAnsi="Times New Roman" w:cs="Times New Roman"/>
          <w:sz w:val="26"/>
          <w:szCs w:val="26"/>
        </w:rPr>
        <w:t>có thể ngăn ngừa và trì hoãn sự phát triển của bệnh đục thủy tinh thể</w:t>
      </w:r>
      <w:r w:rsidR="00145F4D" w:rsidRPr="003C1C8E">
        <w:rPr>
          <w:rFonts w:ascii="Times New Roman" w:hAnsi="Times New Roman" w:cs="Times New Roman"/>
          <w:sz w:val="26"/>
          <w:szCs w:val="26"/>
        </w:rPr>
        <w:t>, thoái hóa điểm vàng.</w:t>
      </w:r>
    </w:p>
    <w:p w14:paraId="01AAB2E5" w14:textId="77777777" w:rsidR="003745EE" w:rsidRPr="003C1C8E" w:rsidRDefault="003745EE" w:rsidP="003C1C8E">
      <w:pPr>
        <w:pStyle w:val="Heading2"/>
        <w:numPr>
          <w:ilvl w:val="1"/>
          <w:numId w:val="9"/>
        </w:numPr>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lastRenderedPageBreak/>
        <w:t>Tình trạng dinh dưỡng của nữ vị thành niên</w:t>
      </w:r>
    </w:p>
    <w:p w14:paraId="449B2C1E" w14:textId="6B46E285" w:rsidR="008A5454"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Tuổi vị thành niên là một giai đoạn tăng trưởng và phát triển, được đặc trưng bởi sự biến đổi. Ở nữ vị thành niên, đây là giai đoạn chuyển tiếp giữa thời thơ ấu và thời kỳ phụ nữ. Suy dinh dưỡng ở tuổi vị thành niên là vấn đề có ý nghĩa sức khỏe cộng đồng ở các nước Đông Nam Á và Châu Phi. Ước tính ở Châu Phi có 22% trẻ học đường thấp còi và gầy còm 36%; Đông Nam Á có 29% thấp còi và 34% gầy còm. </w:t>
      </w:r>
      <w:r w:rsidR="00F87303" w:rsidRPr="003C1C8E">
        <w:rPr>
          <w:rFonts w:ascii="Times New Roman" w:hAnsi="Times New Roman" w:cs="Times New Roman"/>
          <w:sz w:val="26"/>
          <w:szCs w:val="26"/>
        </w:rPr>
        <w:t>N</w:t>
      </w:r>
      <w:r w:rsidRPr="003C1C8E">
        <w:rPr>
          <w:rFonts w:ascii="Times New Roman" w:hAnsi="Times New Roman" w:cs="Times New Roman"/>
          <w:sz w:val="26"/>
          <w:szCs w:val="26"/>
        </w:rPr>
        <w:t xml:space="preserve">ữ vị thành niên Ấn Độ </w:t>
      </w:r>
      <w:r w:rsidR="00AF7FA6" w:rsidRPr="003C1C8E">
        <w:rPr>
          <w:rFonts w:ascii="Times New Roman" w:hAnsi="Times New Roman" w:cs="Times New Roman"/>
          <w:sz w:val="26"/>
          <w:szCs w:val="26"/>
        </w:rPr>
        <w:t>t</w:t>
      </w:r>
      <w:r w:rsidRPr="003C1C8E">
        <w:rPr>
          <w:rFonts w:ascii="Times New Roman" w:hAnsi="Times New Roman" w:cs="Times New Roman"/>
          <w:sz w:val="26"/>
          <w:szCs w:val="26"/>
        </w:rPr>
        <w:t>ỷ lệ gầy và thấp còi nói chung lần lượt là 39,4% và 33%</w:t>
      </w:r>
      <w:r w:rsidR="00AF7FA6" w:rsidRPr="003C1C8E">
        <w:rPr>
          <w:rFonts w:ascii="Times New Roman" w:hAnsi="Times New Roman" w:cs="Times New Roman"/>
          <w:sz w:val="26"/>
          <w:szCs w:val="26"/>
        </w:rPr>
        <w:t xml:space="preserve">; </w:t>
      </w:r>
    </w:p>
    <w:p w14:paraId="29483266" w14:textId="5B4D5074" w:rsidR="003745EE" w:rsidRPr="003C1C8E" w:rsidRDefault="00606CC5"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Ở Việt Nam, kết quả từ một số nghiên cứu trên nữ vị thành niên đã cho thấy thực trạng dinh dưỡng và sức khỏe đáng lo ngại, đặc biệt là </w:t>
      </w:r>
      <w:r w:rsidR="00841F66" w:rsidRPr="003C1C8E">
        <w:rPr>
          <w:rFonts w:ascii="Times New Roman" w:hAnsi="Times New Roman" w:cs="Times New Roman"/>
          <w:sz w:val="26"/>
          <w:szCs w:val="26"/>
        </w:rPr>
        <w:t>ở</w:t>
      </w:r>
      <w:r w:rsidRPr="003C1C8E">
        <w:rPr>
          <w:rFonts w:ascii="Times New Roman" w:hAnsi="Times New Roman" w:cs="Times New Roman"/>
          <w:sz w:val="26"/>
          <w:szCs w:val="26"/>
        </w:rPr>
        <w:t xml:space="preserve"> nông thôn, miền núi. </w:t>
      </w:r>
      <w:r w:rsidR="00841F66" w:rsidRPr="003C1C8E">
        <w:rPr>
          <w:rFonts w:ascii="Times New Roman" w:hAnsi="Times New Roman" w:cs="Times New Roman"/>
          <w:sz w:val="26"/>
          <w:szCs w:val="26"/>
        </w:rPr>
        <w:t>T</w:t>
      </w:r>
      <w:r w:rsidR="003745EE" w:rsidRPr="003C1C8E">
        <w:rPr>
          <w:rFonts w:ascii="Times New Roman" w:hAnsi="Times New Roman" w:cs="Times New Roman"/>
          <w:sz w:val="26"/>
          <w:szCs w:val="26"/>
        </w:rPr>
        <w:t>ình trạng suy dinh dưỡng thấp còi ở lứa tuổi vị thành niên vẫn còn cao do bữa ăn hàng ngày chưa đa dạng, đầy đủ, không cung cấp đủ năng lượng, do trẻ còn ăn bỏ bữa, do thiếu kiến thức và thực hành dinh dưỡng, cũng như do điều kiện kinh tế từng gia đình, từng vùng mà ảnh hưởng chất lượng bữa ăn và tình trạng dinh dưỡng.</w:t>
      </w:r>
    </w:p>
    <w:p w14:paraId="51C24E18" w14:textId="77777777" w:rsidR="003745EE" w:rsidRPr="003C1C8E" w:rsidRDefault="003745EE" w:rsidP="003C1C8E">
      <w:pPr>
        <w:pStyle w:val="Heading2"/>
        <w:numPr>
          <w:ilvl w:val="1"/>
          <w:numId w:val="9"/>
        </w:numPr>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t xml:space="preserve">Tình hình thiếu máu, thiếu vi chất dinh dưỡng của nữ vị thành niên </w:t>
      </w:r>
    </w:p>
    <w:p w14:paraId="6C9EF369" w14:textId="5FEF4CD2" w:rsidR="002149E7" w:rsidRPr="003C1C8E" w:rsidRDefault="001B434A"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Ngày nay trên thế giới, thiếu máu thiếu sắt vẫn còn là một vấn đề có </w:t>
      </w:r>
      <w:r w:rsidR="007F5EAA" w:rsidRPr="003C1C8E">
        <w:rPr>
          <w:rFonts w:ascii="Times New Roman" w:hAnsi="Times New Roman" w:cs="Times New Roman"/>
          <w:sz w:val="26"/>
          <w:szCs w:val="26"/>
        </w:rPr>
        <w:t>YNSKCĐ</w:t>
      </w:r>
      <w:r w:rsidRPr="003C1C8E">
        <w:rPr>
          <w:rFonts w:ascii="Times New Roman" w:hAnsi="Times New Roman" w:cs="Times New Roman"/>
          <w:sz w:val="26"/>
          <w:szCs w:val="26"/>
        </w:rPr>
        <w:t xml:space="preserve">. </w:t>
      </w:r>
      <w:r w:rsidR="003745EE" w:rsidRPr="003C1C8E">
        <w:rPr>
          <w:rFonts w:ascii="Times New Roman" w:hAnsi="Times New Roman" w:cs="Times New Roman"/>
          <w:sz w:val="26"/>
          <w:szCs w:val="26"/>
        </w:rPr>
        <w:t>Trong độ tuổi vị thành niên, nhu cầu về sắt tăng lên do sự phát triển của tuổi dậy thì cao nhất, đặc trưng bởi sự tăng tổng lượng máu, tăng khối cơ của cơ thể và bắt đầu có kinh nguyệt ở nữ vị thành niên</w:t>
      </w:r>
      <w:r w:rsidR="00B92429" w:rsidRPr="003C1C8E">
        <w:rPr>
          <w:rFonts w:ascii="Times New Roman" w:hAnsi="Times New Roman" w:cs="Times New Roman"/>
          <w:sz w:val="26"/>
          <w:szCs w:val="26"/>
        </w:rPr>
        <w:t xml:space="preserve">. </w:t>
      </w:r>
      <w:r w:rsidR="003745EE" w:rsidRPr="003C1C8E">
        <w:rPr>
          <w:rFonts w:ascii="Times New Roman" w:hAnsi="Times New Roman" w:cs="Times New Roman"/>
          <w:sz w:val="26"/>
          <w:szCs w:val="26"/>
        </w:rPr>
        <w:t>Tỷ lệ thiếu máu thiếu sắt chiếm t</w:t>
      </w:r>
      <w:r w:rsidR="0012546E" w:rsidRPr="003C1C8E">
        <w:rPr>
          <w:rFonts w:ascii="Times New Roman" w:hAnsi="Times New Roman" w:cs="Times New Roman"/>
          <w:sz w:val="26"/>
          <w:szCs w:val="26"/>
        </w:rPr>
        <w:t>ỷ</w:t>
      </w:r>
      <w:r w:rsidR="003745EE" w:rsidRPr="003C1C8E">
        <w:rPr>
          <w:rFonts w:ascii="Times New Roman" w:hAnsi="Times New Roman" w:cs="Times New Roman"/>
          <w:sz w:val="26"/>
          <w:szCs w:val="26"/>
        </w:rPr>
        <w:t xml:space="preserve"> lệ cao nhất là ở các nước đang phát triển như Nepal 68,8%, Pakistan 65%, Ấn Độ 53%, Sri Lanka 52,3%, Indonesia 45%, Trung Quốc 37,9%, Marocco 35%, Philippin 31,8%</w:t>
      </w:r>
      <w:r w:rsidR="002149E7" w:rsidRPr="003C1C8E">
        <w:rPr>
          <w:rFonts w:ascii="Times New Roman" w:hAnsi="Times New Roman" w:cs="Times New Roman"/>
          <w:sz w:val="26"/>
          <w:szCs w:val="26"/>
        </w:rPr>
        <w:t>.</w:t>
      </w:r>
      <w:r w:rsidR="006510D7" w:rsidRPr="003C1C8E">
        <w:rPr>
          <w:rFonts w:ascii="Times New Roman" w:hAnsi="Times New Roman" w:cs="Times New Roman"/>
          <w:sz w:val="26"/>
          <w:szCs w:val="26"/>
        </w:rPr>
        <w:t xml:space="preserve"> </w:t>
      </w:r>
    </w:p>
    <w:p w14:paraId="126B8FF3" w14:textId="1CA3DAC9" w:rsidR="003745EE" w:rsidRPr="003C1C8E" w:rsidRDefault="006510D7"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Ở Việt Nam</w:t>
      </w:r>
      <w:r w:rsidR="003745EE" w:rsidRPr="003C1C8E">
        <w:rPr>
          <w:rFonts w:ascii="Times New Roman" w:hAnsi="Times New Roman" w:cs="Times New Roman"/>
          <w:sz w:val="26"/>
          <w:szCs w:val="26"/>
        </w:rPr>
        <w:t xml:space="preserve"> tình hình thiếu máu, thiếu máu thiếu sắt, thiếu kẽm và các vi chất khác vẫn còn </w:t>
      </w:r>
      <w:r w:rsidR="007F5EAA" w:rsidRPr="003C1C8E">
        <w:rPr>
          <w:rFonts w:ascii="Times New Roman" w:hAnsi="Times New Roman" w:cs="Times New Roman"/>
          <w:sz w:val="26"/>
          <w:szCs w:val="26"/>
        </w:rPr>
        <w:t>cao</w:t>
      </w:r>
      <w:r w:rsidR="003745EE" w:rsidRPr="003C1C8E">
        <w:rPr>
          <w:rFonts w:ascii="Times New Roman" w:hAnsi="Times New Roman" w:cs="Times New Roman"/>
          <w:sz w:val="26"/>
          <w:szCs w:val="26"/>
        </w:rPr>
        <w:t xml:space="preserve">. </w:t>
      </w:r>
      <w:r w:rsidR="009F15A5" w:rsidRPr="003C1C8E">
        <w:rPr>
          <w:rFonts w:ascii="Times New Roman" w:hAnsi="Times New Roman" w:cs="Times New Roman"/>
          <w:sz w:val="26"/>
          <w:szCs w:val="26"/>
        </w:rPr>
        <w:t>T</w:t>
      </w:r>
      <w:r w:rsidR="003745EE" w:rsidRPr="003C1C8E">
        <w:rPr>
          <w:rFonts w:ascii="Times New Roman" w:hAnsi="Times New Roman" w:cs="Times New Roman"/>
          <w:sz w:val="26"/>
          <w:szCs w:val="26"/>
        </w:rPr>
        <w:t>hiếu máu ở phụ nữ tuổi sinh đẻ theo khu vực nông thôn là 26,3% và miền núi là 27,9%</w:t>
      </w:r>
      <w:r w:rsidR="0044201B" w:rsidRPr="003C1C8E">
        <w:rPr>
          <w:rFonts w:ascii="Times New Roman" w:hAnsi="Times New Roman" w:cs="Times New Roman"/>
          <w:sz w:val="26"/>
          <w:szCs w:val="26"/>
        </w:rPr>
        <w:t>,</w:t>
      </w:r>
      <w:r w:rsidR="003745EE" w:rsidRPr="003C1C8E">
        <w:rPr>
          <w:rFonts w:ascii="Times New Roman" w:hAnsi="Times New Roman" w:cs="Times New Roman"/>
          <w:sz w:val="26"/>
          <w:szCs w:val="26"/>
        </w:rPr>
        <w:t xml:space="preserve"> thiếu kẽm ở phụ nữ tuổi sinh đẻ nông thôn là 60,3% và miền núi là 73,4%. </w:t>
      </w:r>
      <w:r w:rsidR="00B03BB3" w:rsidRPr="003C1C8E">
        <w:rPr>
          <w:rFonts w:ascii="Times New Roman" w:hAnsi="Times New Roman" w:cs="Times New Roman"/>
          <w:sz w:val="26"/>
          <w:szCs w:val="26"/>
        </w:rPr>
        <w:t xml:space="preserve">Ngoài thiếu máu thiếu sắt thì nữ vị thành niên còn thiếu các vi chất dinh dưỡng phổ biến khác như kẽm, canxi, magie, vitamin A, nhóm B, vitamin D… </w:t>
      </w:r>
      <w:r w:rsidR="003745EE" w:rsidRPr="003C1C8E">
        <w:rPr>
          <w:rFonts w:ascii="Times New Roman" w:hAnsi="Times New Roman" w:cs="Times New Roman"/>
          <w:sz w:val="26"/>
          <w:szCs w:val="26"/>
        </w:rPr>
        <w:t>Như vậy, nữ vị thành niên tỷ lệ thiếu hụt các vi chất dinh dưỡng phổ biến còn cao, tỷ lệ và mức độ thiếu hụt rất khác nhau ở các nước, các vùng, các lứa tuổi khác nhau</w:t>
      </w:r>
      <w:r w:rsidR="00B03BB3" w:rsidRPr="003C1C8E">
        <w:rPr>
          <w:rFonts w:ascii="Times New Roman" w:hAnsi="Times New Roman" w:cs="Times New Roman"/>
          <w:sz w:val="26"/>
          <w:szCs w:val="26"/>
        </w:rPr>
        <w:t xml:space="preserve"> </w:t>
      </w:r>
      <w:r w:rsidR="003745EE" w:rsidRPr="003C1C8E">
        <w:rPr>
          <w:rFonts w:ascii="Times New Roman" w:hAnsi="Times New Roman" w:cs="Times New Roman"/>
          <w:sz w:val="26"/>
          <w:szCs w:val="26"/>
        </w:rPr>
        <w:t>làm ảnh hưởng đến tình trạng dinh dưỡng, sự phát triển thể lực và trí lực của nữ vị thành niên.</w:t>
      </w:r>
    </w:p>
    <w:p w14:paraId="437E09A3" w14:textId="77777777" w:rsidR="003745EE" w:rsidRPr="003C1C8E" w:rsidRDefault="003745EE" w:rsidP="00381D18">
      <w:pPr>
        <w:pStyle w:val="Heading2"/>
        <w:numPr>
          <w:ilvl w:val="1"/>
          <w:numId w:val="9"/>
        </w:numPr>
        <w:spacing w:before="0" w:line="336" w:lineRule="auto"/>
        <w:ind w:left="0" w:firstLine="0"/>
        <w:jc w:val="both"/>
        <w:rPr>
          <w:rFonts w:ascii="Times New Roman" w:hAnsi="Times New Roman" w:cs="Times New Roman"/>
          <w:b/>
          <w:bCs/>
          <w:color w:val="auto"/>
        </w:rPr>
      </w:pPr>
      <w:r w:rsidRPr="003C1C8E">
        <w:rPr>
          <w:rFonts w:ascii="Times New Roman" w:hAnsi="Times New Roman" w:cs="Times New Roman"/>
          <w:b/>
          <w:bCs/>
          <w:color w:val="auto"/>
        </w:rPr>
        <w:lastRenderedPageBreak/>
        <w:t>Các nghiên cứu can thiệp đánh giá hiệu quả bổ sung đa vi chất đến cải thiện tình trạng dinh dưỡng, thiếu máu, thiếu vi chất dinh dưỡng, thị lực và thể lực của nữ vị thành niên</w:t>
      </w:r>
    </w:p>
    <w:p w14:paraId="3E9ED45D" w14:textId="54B81CEC" w:rsidR="003745EE" w:rsidRPr="003C1C8E" w:rsidRDefault="00B03BB3" w:rsidP="00381D18">
      <w:pPr>
        <w:spacing w:after="0" w:line="336"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N</w:t>
      </w:r>
      <w:r w:rsidR="003745EE" w:rsidRPr="003C1C8E">
        <w:rPr>
          <w:rFonts w:ascii="Times New Roman" w:hAnsi="Times New Roman" w:cs="Times New Roman"/>
          <w:sz w:val="26"/>
          <w:szCs w:val="26"/>
        </w:rPr>
        <w:t xml:space="preserve">hiều nghiên cứu đánh giá hiệu quả can thiệp cho thấy hiệu quả của việc cải thiện tình trạng thiếu máu thiếu sắt khi bổ sung sắt đơn lẻ hoặc kết hợp với các vi chất khác </w:t>
      </w:r>
      <w:r w:rsidR="000D7AB7" w:rsidRPr="003C1C8E">
        <w:rPr>
          <w:rFonts w:ascii="Times New Roman" w:hAnsi="Times New Roman" w:cs="Times New Roman"/>
          <w:sz w:val="26"/>
          <w:szCs w:val="26"/>
        </w:rPr>
        <w:t xml:space="preserve">với liều dùng hàng ngày hoặc hàng tuần </w:t>
      </w:r>
      <w:r w:rsidR="003745EE" w:rsidRPr="003C1C8E">
        <w:rPr>
          <w:rFonts w:ascii="Times New Roman" w:hAnsi="Times New Roman" w:cs="Times New Roman"/>
          <w:sz w:val="26"/>
          <w:szCs w:val="26"/>
        </w:rPr>
        <w:t>làm tăng nồng độ hemoglobin trong máu hoặc cải thiện các chỉ số sinh hóa vi chất được bổ sung trong huyết thanh. Việc tăng cường đa vi chất, đặc biệt là</w:t>
      </w:r>
      <w:r w:rsidRPr="003C1C8E">
        <w:rPr>
          <w:rFonts w:ascii="Times New Roman" w:hAnsi="Times New Roman" w:cs="Times New Roman"/>
          <w:sz w:val="26"/>
          <w:szCs w:val="26"/>
        </w:rPr>
        <w:t xml:space="preserve"> sắt,</w:t>
      </w:r>
      <w:r w:rsidR="003745EE" w:rsidRPr="003C1C8E">
        <w:rPr>
          <w:rFonts w:ascii="Times New Roman" w:hAnsi="Times New Roman" w:cs="Times New Roman"/>
          <w:sz w:val="26"/>
          <w:szCs w:val="26"/>
        </w:rPr>
        <w:t xml:space="preserve"> kẽm giúp </w:t>
      </w:r>
      <w:r w:rsidR="00347ADA" w:rsidRPr="003C1C8E">
        <w:rPr>
          <w:rFonts w:ascii="Times New Roman" w:hAnsi="Times New Roman" w:cs="Times New Roman"/>
          <w:sz w:val="26"/>
          <w:szCs w:val="26"/>
        </w:rPr>
        <w:t xml:space="preserve">cơ thể </w:t>
      </w:r>
      <w:r w:rsidR="003745EE" w:rsidRPr="003C1C8E">
        <w:rPr>
          <w:rFonts w:ascii="Times New Roman" w:hAnsi="Times New Roman" w:cs="Times New Roman"/>
          <w:sz w:val="26"/>
          <w:szCs w:val="26"/>
        </w:rPr>
        <w:t>tăng trưởng</w:t>
      </w:r>
      <w:r w:rsidRPr="003C1C8E">
        <w:rPr>
          <w:rFonts w:ascii="Times New Roman" w:hAnsi="Times New Roman" w:cs="Times New Roman"/>
          <w:sz w:val="26"/>
          <w:szCs w:val="26"/>
        </w:rPr>
        <w:t xml:space="preserve">, cải thiện tình trạng thiếu máu, </w:t>
      </w:r>
      <w:r w:rsidR="00347ADA" w:rsidRPr="003C1C8E">
        <w:rPr>
          <w:rFonts w:ascii="Times New Roman" w:hAnsi="Times New Roman" w:cs="Times New Roman"/>
          <w:sz w:val="26"/>
          <w:szCs w:val="26"/>
        </w:rPr>
        <w:t xml:space="preserve">sự gia tăng phát triển về thể lực của trẻ em và trẻ vị thành niên. </w:t>
      </w:r>
      <w:r w:rsidR="003745EE" w:rsidRPr="003C1C8E">
        <w:rPr>
          <w:rFonts w:ascii="Times New Roman" w:hAnsi="Times New Roman" w:cs="Times New Roman"/>
          <w:sz w:val="26"/>
          <w:szCs w:val="26"/>
        </w:rPr>
        <w:t>Khi dùng bổ sung kết hợp vitamin A, vitamin C và E với kẽm, selen ngăn ngừa đục thủy tinh thể, ngăn ngừa làm giảm nguy cơ và giảm sự tiến triển thoái hóa điểm vàng.</w:t>
      </w:r>
    </w:p>
    <w:p w14:paraId="13095F5A" w14:textId="2213DEF9" w:rsidR="003745EE" w:rsidRPr="003C1C8E" w:rsidRDefault="003745EE" w:rsidP="00381D18">
      <w:pPr>
        <w:spacing w:after="0" w:line="336" w:lineRule="auto"/>
        <w:ind w:firstLine="720"/>
        <w:jc w:val="both"/>
        <w:rPr>
          <w:rFonts w:ascii="Times New Roman" w:eastAsiaTheme="majorEastAsia" w:hAnsi="Times New Roman" w:cs="Times New Roman"/>
          <w:b/>
          <w:bCs/>
          <w:sz w:val="26"/>
          <w:szCs w:val="26"/>
        </w:rPr>
      </w:pPr>
      <w:r w:rsidRPr="003C1C8E">
        <w:rPr>
          <w:rFonts w:ascii="Times New Roman" w:hAnsi="Times New Roman" w:cs="Times New Roman"/>
          <w:sz w:val="26"/>
          <w:szCs w:val="26"/>
        </w:rPr>
        <w:t>Ở Việt Nam, các nghiên cứu về thiếu máu thiếu sắt và thiếu vi chất dinh dưỡng tập trung nhiều ở đối tượng trẻ em dưới 5 tuổi, phụ nữ mang thai, phụ nữ trong độ tuổi sinh đẻ, cần có thêm nhiều nghiên cứu trên đối tượng nữ vị thành niên 15 - 17 tuổi</w:t>
      </w:r>
      <w:r w:rsidR="000D7AB7" w:rsidRPr="003C1C8E">
        <w:rPr>
          <w:rFonts w:ascii="Times New Roman" w:hAnsi="Times New Roman" w:cs="Times New Roman"/>
          <w:sz w:val="26"/>
          <w:szCs w:val="26"/>
        </w:rPr>
        <w:t xml:space="preserve"> về cải thiện tình trạng dinh dưỡng hay cải thiện về thị lực và thể lực</w:t>
      </w:r>
      <w:r w:rsidRPr="003C1C8E">
        <w:rPr>
          <w:rFonts w:ascii="Times New Roman" w:hAnsi="Times New Roman" w:cs="Times New Roman"/>
          <w:sz w:val="26"/>
          <w:szCs w:val="26"/>
        </w:rPr>
        <w:t>, một đối tượng ở giai đoạn phát triển về thể chất mạnh, nhu cầu cơ thể cao và cũng là lứa tuổi tiền sinh sản</w:t>
      </w:r>
      <w:r w:rsidR="00F638BE" w:rsidRPr="003C1C8E">
        <w:rPr>
          <w:rFonts w:ascii="Times New Roman" w:hAnsi="Times New Roman" w:cs="Times New Roman"/>
          <w:sz w:val="26"/>
          <w:szCs w:val="26"/>
        </w:rPr>
        <w:t xml:space="preserve"> </w:t>
      </w:r>
      <w:r w:rsidRPr="003C1C8E">
        <w:rPr>
          <w:rFonts w:ascii="Times New Roman" w:hAnsi="Times New Roman" w:cs="Times New Roman"/>
          <w:sz w:val="26"/>
          <w:szCs w:val="26"/>
        </w:rPr>
        <w:t>để có thêm bằng chứng khoa học giúp cho việc phòng chống tình trạng suy dinh dưỡng, béo phì cũng như thiếu vi chất dinh dưỡng ở nữ vị thành niên</w:t>
      </w:r>
      <w:r w:rsidR="000D7AB7" w:rsidRPr="003C1C8E">
        <w:rPr>
          <w:rFonts w:ascii="Times New Roman" w:hAnsi="Times New Roman" w:cs="Times New Roman"/>
          <w:sz w:val="26"/>
          <w:szCs w:val="26"/>
        </w:rPr>
        <w:t>.</w:t>
      </w:r>
    </w:p>
    <w:p w14:paraId="699BB292" w14:textId="13F979B0" w:rsidR="003745EE" w:rsidRPr="003C1C8E" w:rsidRDefault="003745EE" w:rsidP="00381D18">
      <w:pPr>
        <w:pStyle w:val="Heading1"/>
        <w:spacing w:before="0" w:line="336" w:lineRule="auto"/>
        <w:jc w:val="center"/>
        <w:rPr>
          <w:rFonts w:ascii="Times New Roman" w:hAnsi="Times New Roman" w:cs="Times New Roman"/>
          <w:b/>
          <w:bCs/>
          <w:color w:val="auto"/>
          <w:sz w:val="26"/>
          <w:szCs w:val="26"/>
        </w:rPr>
      </w:pPr>
      <w:r w:rsidRPr="003C1C8E">
        <w:rPr>
          <w:rFonts w:ascii="Times New Roman" w:hAnsi="Times New Roman" w:cs="Times New Roman"/>
          <w:b/>
          <w:bCs/>
          <w:color w:val="auto"/>
          <w:sz w:val="26"/>
          <w:szCs w:val="26"/>
        </w:rPr>
        <w:t>Chương 2. ĐỐI TƯỢNG VÀ PHƯƠNG PHÁP NGHIÊN CỨU</w:t>
      </w:r>
    </w:p>
    <w:p w14:paraId="151E71B2" w14:textId="77777777" w:rsidR="003745EE" w:rsidRPr="003C1C8E" w:rsidRDefault="003745EE" w:rsidP="00381D18">
      <w:pPr>
        <w:pStyle w:val="Heading2"/>
        <w:spacing w:before="0" w:line="336" w:lineRule="auto"/>
        <w:jc w:val="both"/>
        <w:rPr>
          <w:rFonts w:ascii="Times New Roman" w:hAnsi="Times New Roman" w:cs="Times New Roman"/>
          <w:b/>
          <w:bCs/>
          <w:color w:val="auto"/>
        </w:rPr>
      </w:pPr>
      <w:r w:rsidRPr="003C1C8E">
        <w:rPr>
          <w:rFonts w:ascii="Times New Roman" w:hAnsi="Times New Roman" w:cs="Times New Roman"/>
          <w:b/>
          <w:bCs/>
          <w:color w:val="auto"/>
        </w:rPr>
        <w:t>2.1. Đối tượng nghiên cứu</w:t>
      </w:r>
    </w:p>
    <w:p w14:paraId="4AD1464E" w14:textId="286A1AE0" w:rsidR="003745EE" w:rsidRPr="00F37E76" w:rsidRDefault="003745EE" w:rsidP="00F37E76">
      <w:pPr>
        <w:spacing w:after="0" w:line="336"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Nghiên cứu được triển khai trên </w:t>
      </w:r>
      <w:bookmarkStart w:id="3" w:name="_Hlk75898598"/>
      <w:r w:rsidRPr="003C1C8E">
        <w:rPr>
          <w:rFonts w:ascii="Times New Roman" w:hAnsi="Times New Roman" w:cs="Times New Roman"/>
          <w:sz w:val="26"/>
          <w:szCs w:val="26"/>
        </w:rPr>
        <w:t xml:space="preserve">nữ học sinh từ </w:t>
      </w:r>
      <w:r w:rsidR="00F37E76" w:rsidRPr="003C1C8E">
        <w:rPr>
          <w:rFonts w:ascii="Times New Roman" w:hAnsi="Times New Roman" w:cs="Times New Roman"/>
          <w:sz w:val="26"/>
          <w:szCs w:val="26"/>
        </w:rPr>
        <w:t>15 – 17 tuổi</w:t>
      </w:r>
      <w:r w:rsidR="00F37E76">
        <w:rPr>
          <w:rFonts w:ascii="Times New Roman" w:hAnsi="Times New Roman" w:cs="Times New Roman"/>
          <w:sz w:val="26"/>
          <w:szCs w:val="26"/>
        </w:rPr>
        <w:t xml:space="preserve"> của </w:t>
      </w:r>
      <w:r w:rsidRPr="003C1C8E">
        <w:rPr>
          <w:rFonts w:ascii="Times New Roman" w:hAnsi="Times New Roman" w:cs="Times New Roman"/>
          <w:sz w:val="26"/>
          <w:szCs w:val="26"/>
        </w:rPr>
        <w:t xml:space="preserve">hai trường </w:t>
      </w:r>
      <w:r w:rsidR="004B0CD9" w:rsidRPr="003C1C8E">
        <w:rPr>
          <w:rFonts w:ascii="Times New Roman" w:hAnsi="Times New Roman" w:cs="Times New Roman"/>
          <w:sz w:val="26"/>
          <w:szCs w:val="26"/>
        </w:rPr>
        <w:t>trung học phổ thông (</w:t>
      </w:r>
      <w:r w:rsidRPr="003C1C8E">
        <w:rPr>
          <w:rFonts w:ascii="Times New Roman" w:hAnsi="Times New Roman" w:cs="Times New Roman"/>
          <w:sz w:val="26"/>
          <w:szCs w:val="26"/>
        </w:rPr>
        <w:t>THPT</w:t>
      </w:r>
      <w:r w:rsidR="004B0CD9" w:rsidRPr="003C1C8E">
        <w:rPr>
          <w:rFonts w:ascii="Times New Roman" w:hAnsi="Times New Roman" w:cs="Times New Roman"/>
          <w:sz w:val="26"/>
          <w:szCs w:val="26"/>
        </w:rPr>
        <w:t>)</w:t>
      </w:r>
      <w:r w:rsidRPr="003C1C8E">
        <w:rPr>
          <w:rFonts w:ascii="Times New Roman" w:hAnsi="Times New Roman" w:cs="Times New Roman"/>
          <w:sz w:val="26"/>
          <w:szCs w:val="26"/>
        </w:rPr>
        <w:t xml:space="preserve"> Ngọc Lặc – Huyện Ngọc Lặc và trường THPT Lang Chánh - Huyện Lang Chánh - tỉnh Thanh Hóa.</w:t>
      </w:r>
      <w:bookmarkStart w:id="4" w:name="_Hlk96090699"/>
      <w:bookmarkStart w:id="5" w:name="_Hlk75898732"/>
      <w:bookmarkEnd w:id="3"/>
      <w:r w:rsidR="00F37E76">
        <w:rPr>
          <w:rFonts w:ascii="Times New Roman" w:hAnsi="Times New Roman" w:cs="Times New Roman"/>
          <w:sz w:val="26"/>
          <w:szCs w:val="26"/>
        </w:rPr>
        <w:t xml:space="preserve"> </w:t>
      </w:r>
      <w:r w:rsidRPr="00F37E76">
        <w:rPr>
          <w:rFonts w:ascii="Times New Roman" w:hAnsi="Times New Roman" w:cs="Times New Roman"/>
          <w:sz w:val="26"/>
          <w:szCs w:val="26"/>
        </w:rPr>
        <w:t>Học sinh và gia đình đồng ý tham gia nghiên cứu</w:t>
      </w:r>
      <w:r w:rsidR="00F37E76">
        <w:rPr>
          <w:rFonts w:ascii="Times New Roman" w:hAnsi="Times New Roman" w:cs="Times New Roman"/>
          <w:sz w:val="26"/>
          <w:szCs w:val="26"/>
        </w:rPr>
        <w:t xml:space="preserve"> </w:t>
      </w:r>
      <w:r w:rsidRPr="00F37E76">
        <w:rPr>
          <w:rFonts w:ascii="Times New Roman" w:hAnsi="Times New Roman" w:cs="Times New Roman"/>
          <w:sz w:val="26"/>
          <w:szCs w:val="26"/>
        </w:rPr>
        <w:t>và chấp thuận thực hiện theo yêu cầu của nghiên cứu can thiệp.</w:t>
      </w:r>
    </w:p>
    <w:bookmarkEnd w:id="4"/>
    <w:bookmarkEnd w:id="5"/>
    <w:p w14:paraId="4BC0B23F" w14:textId="77777777" w:rsidR="003745EE" w:rsidRPr="003C1C8E" w:rsidRDefault="003745EE" w:rsidP="00381D18">
      <w:pPr>
        <w:pStyle w:val="Heading2"/>
        <w:spacing w:before="0" w:line="336" w:lineRule="auto"/>
        <w:jc w:val="both"/>
        <w:rPr>
          <w:rFonts w:ascii="Times New Roman" w:hAnsi="Times New Roman" w:cs="Times New Roman"/>
          <w:b/>
          <w:bCs/>
          <w:color w:val="auto"/>
        </w:rPr>
      </w:pPr>
      <w:r w:rsidRPr="003C1C8E">
        <w:rPr>
          <w:rFonts w:ascii="Times New Roman" w:hAnsi="Times New Roman" w:cs="Times New Roman"/>
          <w:b/>
          <w:bCs/>
          <w:color w:val="auto"/>
        </w:rPr>
        <w:t>2.2. Thiết kế nghiên cứu</w:t>
      </w:r>
    </w:p>
    <w:p w14:paraId="46304081" w14:textId="1E941632" w:rsidR="00070192" w:rsidRPr="00381D18" w:rsidRDefault="003745EE" w:rsidP="00381D18">
      <w:pPr>
        <w:spacing w:after="0" w:line="336"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Nghiên cứu thử nghiệm can thiệp cộng đồng, ngẫu nhiên</w:t>
      </w:r>
      <w:r w:rsidR="00F37E76">
        <w:rPr>
          <w:rFonts w:ascii="Times New Roman" w:hAnsi="Times New Roman" w:cs="Times New Roman"/>
          <w:sz w:val="26"/>
          <w:szCs w:val="26"/>
        </w:rPr>
        <w:t>,</w:t>
      </w:r>
      <w:r w:rsidRPr="003C1C8E">
        <w:rPr>
          <w:rFonts w:ascii="Times New Roman" w:hAnsi="Times New Roman" w:cs="Times New Roman"/>
          <w:sz w:val="26"/>
          <w:szCs w:val="26"/>
        </w:rPr>
        <w:t xml:space="preserve"> mù đôi, có nhóm chứng, đánh giá trước và sau can thiệp.</w:t>
      </w:r>
      <w:r w:rsidR="00381D18">
        <w:rPr>
          <w:rFonts w:ascii="Times New Roman" w:hAnsi="Times New Roman" w:cs="Times New Roman"/>
          <w:sz w:val="26"/>
          <w:szCs w:val="26"/>
        </w:rPr>
        <w:t xml:space="preserve"> </w:t>
      </w:r>
      <w:r w:rsidRPr="00381D18">
        <w:rPr>
          <w:rFonts w:ascii="Times New Roman" w:hAnsi="Times New Roman" w:cs="Times New Roman"/>
          <w:sz w:val="26"/>
          <w:szCs w:val="26"/>
        </w:rPr>
        <w:t>Giai đoạn 1: đánh giá tình trạng dinh dưỡng, thiếu máu, thiếu vi chất, khẩu phần, thị lực và thể lực của học sinh.</w:t>
      </w:r>
      <w:r w:rsidR="00381D18">
        <w:rPr>
          <w:rFonts w:ascii="Times New Roman" w:hAnsi="Times New Roman" w:cs="Times New Roman"/>
          <w:sz w:val="26"/>
          <w:szCs w:val="26"/>
        </w:rPr>
        <w:t xml:space="preserve"> </w:t>
      </w:r>
      <w:r w:rsidRPr="00381D18">
        <w:rPr>
          <w:rFonts w:ascii="Times New Roman" w:hAnsi="Times New Roman" w:cs="Times New Roman"/>
          <w:sz w:val="26"/>
          <w:szCs w:val="26"/>
        </w:rPr>
        <w:t>Giai đoạn 2: thử nghiệm can thiệp bổ sung đa vi chất hàng tuần có đối chứng và đánh giá hiệu quả sau can thiệp.</w:t>
      </w:r>
    </w:p>
    <w:p w14:paraId="7CE68B6A" w14:textId="353D922B" w:rsidR="003745EE" w:rsidRPr="003C1C8E" w:rsidRDefault="00003D4B" w:rsidP="003C1C8E">
      <w:pPr>
        <w:spacing w:line="360" w:lineRule="auto"/>
        <w:rPr>
          <w:rFonts w:ascii="Times New Roman" w:hAnsi="Times New Roman" w:cs="Times New Roman"/>
          <w:b/>
          <w:bCs/>
          <w:sz w:val="26"/>
          <w:szCs w:val="26"/>
        </w:rPr>
      </w:pPr>
      <w:r w:rsidRPr="003C1C8E">
        <w:rPr>
          <w:rFonts w:ascii="Times New Roman" w:hAnsi="Times New Roman" w:cs="Times New Roman"/>
          <w:noProof/>
          <w:sz w:val="26"/>
          <w:szCs w:val="26"/>
        </w:rPr>
        <w:lastRenderedPageBreak/>
        <mc:AlternateContent>
          <mc:Choice Requires="wpg">
            <w:drawing>
              <wp:anchor distT="0" distB="0" distL="114300" distR="114300" simplePos="0" relativeHeight="251659264" behindDoc="0" locked="0" layoutInCell="1" allowOverlap="1" wp14:anchorId="579F8DE5" wp14:editId="467C65CB">
                <wp:simplePos x="0" y="0"/>
                <wp:positionH relativeFrom="column">
                  <wp:posOffset>-111125</wp:posOffset>
                </wp:positionH>
                <wp:positionV relativeFrom="paragraph">
                  <wp:posOffset>264160</wp:posOffset>
                </wp:positionV>
                <wp:extent cx="5918200" cy="3968750"/>
                <wp:effectExtent l="0" t="0" r="25400" b="12700"/>
                <wp:wrapNone/>
                <wp:docPr id="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3968750"/>
                          <a:chOff x="-1754" y="1150"/>
                          <a:chExt cx="56873" cy="55102"/>
                        </a:xfrm>
                      </wpg:grpSpPr>
                      <wps:wsp>
                        <wps:cNvPr id="21" name="Rectangle 19"/>
                        <wps:cNvSpPr>
                          <a:spLocks noChangeArrowheads="1"/>
                        </wps:cNvSpPr>
                        <wps:spPr bwMode="auto">
                          <a:xfrm>
                            <a:off x="6353" y="1150"/>
                            <a:ext cx="28759" cy="13822"/>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BBDEFB"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Đánh giá thực trạng</w:t>
                              </w:r>
                            </w:p>
                            <w:p w14:paraId="1165FADC" w14:textId="77777777" w:rsidR="003745EE" w:rsidRPr="004B0CD9" w:rsidRDefault="003745EE" w:rsidP="003E22F3">
                              <w:pPr>
                                <w:spacing w:after="0" w:line="240" w:lineRule="auto"/>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nhân trắc, phỏng vấn thông tin chung, đo thị lực (n=740)</w:t>
                              </w:r>
                            </w:p>
                            <w:p w14:paraId="10557BD4" w14:textId="77777777" w:rsidR="003745EE" w:rsidRPr="004B0CD9" w:rsidRDefault="003745EE" w:rsidP="003E22F3">
                              <w:pPr>
                                <w:spacing w:after="0" w:line="240" w:lineRule="auto"/>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khẩu phần 24h, xét nghiệm máu và đánh giá thể lực (n=300)</w:t>
                              </w:r>
                            </w:p>
                          </w:txbxContent>
                        </wps:txbx>
                        <wps:bodyPr rot="0" vert="horz" wrap="square" lIns="91440" tIns="45720" rIns="91440" bIns="45720" anchor="ctr" anchorCtr="0" upright="1">
                          <a:noAutofit/>
                        </wps:bodyPr>
                      </wps:wsp>
                      <wps:wsp>
                        <wps:cNvPr id="22" name="Rectangle 20"/>
                        <wps:cNvSpPr>
                          <a:spLocks noChangeArrowheads="1"/>
                        </wps:cNvSpPr>
                        <wps:spPr bwMode="auto">
                          <a:xfrm>
                            <a:off x="35383" y="5035"/>
                            <a:ext cx="19736" cy="416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DBA041"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b/>
                                  <w:color w:val="000000" w:themeColor="text1"/>
                                  <w:sz w:val="24"/>
                                  <w:szCs w:val="24"/>
                                </w:rPr>
                                <w:t>GĐ1:</w:t>
                              </w:r>
                              <w:r w:rsidRPr="004B0CD9">
                                <w:rPr>
                                  <w:rFonts w:ascii="Times New Roman" w:hAnsi="Times New Roman" w:cs="Times New Roman"/>
                                  <w:color w:val="000000" w:themeColor="text1"/>
                                  <w:sz w:val="24"/>
                                  <w:szCs w:val="24"/>
                                </w:rPr>
                                <w:t xml:space="preserve"> </w:t>
                              </w:r>
                              <w:r w:rsidRPr="004B0CD9">
                                <w:rPr>
                                  <w:rFonts w:ascii="Times New Roman" w:hAnsi="Times New Roman" w:cs="Times New Roman"/>
                                  <w:b/>
                                  <w:color w:val="000000" w:themeColor="text1"/>
                                  <w:sz w:val="24"/>
                                  <w:szCs w:val="24"/>
                                </w:rPr>
                                <w:t>đánh giá thực trạng</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1754" y="17490"/>
                            <a:ext cx="20761" cy="8707"/>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220E39"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b/>
                                  <w:color w:val="000000" w:themeColor="text1"/>
                                  <w:sz w:val="24"/>
                                  <w:szCs w:val="24"/>
                                </w:rPr>
                                <w:t>Nhóm can thiệp (</w:t>
                              </w:r>
                              <w:r w:rsidRPr="004B0CD9">
                                <w:rPr>
                                  <w:rFonts w:ascii="Times New Roman" w:hAnsi="Times New Roman" w:cs="Times New Roman"/>
                                  <w:color w:val="000000" w:themeColor="text1"/>
                                  <w:sz w:val="24"/>
                                  <w:szCs w:val="24"/>
                                </w:rPr>
                                <w:t>n=370)</w:t>
                              </w:r>
                            </w:p>
                            <w:p w14:paraId="75887765"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Xổ giun trước can thiệp</w:t>
                              </w:r>
                            </w:p>
                            <w:p w14:paraId="0F5963F7"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Uống đa vi chất 1 lần/tuần</w:t>
                              </w:r>
                            </w:p>
                            <w:p w14:paraId="735CC163"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p>
                          </w:txbxContent>
                        </wps:txbx>
                        <wps:bodyPr rot="0" vert="horz" wrap="square" lIns="91440" tIns="45720" rIns="91440" bIns="45720" anchor="ctr" anchorCtr="0" upright="1">
                          <a:noAutofit/>
                        </wps:bodyPr>
                      </wps:wsp>
                      <wps:wsp>
                        <wps:cNvPr id="24" name="Rectangle 23"/>
                        <wps:cNvSpPr>
                          <a:spLocks noChangeArrowheads="1"/>
                        </wps:cNvSpPr>
                        <wps:spPr bwMode="auto">
                          <a:xfrm>
                            <a:off x="596" y="39889"/>
                            <a:ext cx="16294" cy="16363"/>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2B59A6"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Kết thúc can thiệp</w:t>
                              </w:r>
                            </w:p>
                            <w:p w14:paraId="5D1AFE49"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nhân trắc, đo thị lực (350)</w:t>
                              </w:r>
                            </w:p>
                            <w:p w14:paraId="6F9A0D36"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khẩu phần 24h, xét nghiệm máu và đánh giá thể lực (n=150)</w:t>
                              </w:r>
                            </w:p>
                          </w:txbxContent>
                        </wps:txbx>
                        <wps:bodyPr rot="0" vert="horz" wrap="square" lIns="91440" tIns="45720" rIns="91440" bIns="45720" anchor="ctr" anchorCtr="0" upright="1">
                          <a:noAutofit/>
                        </wps:bodyPr>
                      </wps:wsp>
                      <wps:wsp>
                        <wps:cNvPr id="25" name="Rectangle 24"/>
                        <wps:cNvSpPr>
                          <a:spLocks noChangeArrowheads="1"/>
                        </wps:cNvSpPr>
                        <wps:spPr bwMode="auto">
                          <a:xfrm>
                            <a:off x="22660" y="17490"/>
                            <a:ext cx="19660" cy="8705"/>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F5F1B4"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b/>
                                  <w:color w:val="000000" w:themeColor="text1"/>
                                  <w:sz w:val="24"/>
                                  <w:szCs w:val="24"/>
                                </w:rPr>
                                <w:t>Nhóm chứng (</w:t>
                              </w:r>
                              <w:r w:rsidRPr="004B0CD9">
                                <w:rPr>
                                  <w:rFonts w:ascii="Times New Roman" w:hAnsi="Times New Roman" w:cs="Times New Roman"/>
                                  <w:color w:val="000000" w:themeColor="text1"/>
                                  <w:sz w:val="24"/>
                                  <w:szCs w:val="24"/>
                                </w:rPr>
                                <w:t>n=370)</w:t>
                              </w:r>
                            </w:p>
                            <w:p w14:paraId="224644E2"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Xổ giun trước can thiệp</w:t>
                              </w:r>
                            </w:p>
                            <w:p w14:paraId="7CCD584E"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Uống giả dược 1 lần/tuần</w:t>
                              </w:r>
                            </w:p>
                            <w:p w14:paraId="6CC1B01B"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p>
                          </w:txbxContent>
                        </wps:txbx>
                        <wps:bodyPr rot="0" vert="horz" wrap="square" lIns="91440" tIns="45720" rIns="91440" bIns="45720" anchor="ctr" anchorCtr="0" upright="1">
                          <a:noAutofit/>
                        </wps:bodyPr>
                      </wps:wsp>
                      <wps:wsp>
                        <wps:cNvPr id="26" name="Rectangle 25"/>
                        <wps:cNvSpPr>
                          <a:spLocks noChangeArrowheads="1"/>
                        </wps:cNvSpPr>
                        <wps:spPr bwMode="auto">
                          <a:xfrm>
                            <a:off x="-444" y="29088"/>
                            <a:ext cx="16828" cy="7087"/>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0D8A42" w14:textId="471EB806" w:rsidR="003745EE" w:rsidRPr="004B0CD9" w:rsidRDefault="00F21599" w:rsidP="00657E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Bỏ cuộc</w:t>
                              </w:r>
                              <w:r w:rsidR="00A67B0C">
                                <w:rPr>
                                  <w:rFonts w:ascii="Times New Roman" w:hAnsi="Times New Roman" w:cs="Times New Roman"/>
                                  <w:color w:val="000000" w:themeColor="text1"/>
                                  <w:sz w:val="24"/>
                                  <w:szCs w:val="24"/>
                                </w:rPr>
                                <w:t xml:space="preserve"> </w:t>
                              </w:r>
                              <w:r w:rsidR="003745EE" w:rsidRPr="004B0CD9">
                                <w:rPr>
                                  <w:rFonts w:ascii="Times New Roman" w:hAnsi="Times New Roman" w:cs="Times New Roman"/>
                                  <w:color w:val="000000" w:themeColor="text1"/>
                                  <w:sz w:val="24"/>
                                  <w:szCs w:val="24"/>
                                </w:rPr>
                                <w:t>trong quá trình theo dõi (n=20)</w:t>
                              </w:r>
                            </w:p>
                          </w:txbxContent>
                        </wps:txbx>
                        <wps:bodyPr rot="0" vert="horz" wrap="square" lIns="91440" tIns="45720" rIns="91440" bIns="45720" anchor="ctr" anchorCtr="0" upright="1">
                          <a:noAutofit/>
                        </wps:bodyPr>
                      </wps:wsp>
                      <wps:wsp>
                        <wps:cNvPr id="27" name="Rectangle 26"/>
                        <wps:cNvSpPr>
                          <a:spLocks noChangeArrowheads="1"/>
                        </wps:cNvSpPr>
                        <wps:spPr bwMode="auto">
                          <a:xfrm>
                            <a:off x="23873" y="28889"/>
                            <a:ext cx="17269" cy="7087"/>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39CF86" w14:textId="50A63552" w:rsidR="003745EE" w:rsidRPr="004B0CD9" w:rsidRDefault="00F21599" w:rsidP="003E22F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Bỏ cuộc</w:t>
                              </w:r>
                              <w:r w:rsidR="003745EE" w:rsidRPr="004B0CD9">
                                <w:rPr>
                                  <w:rFonts w:ascii="Times New Roman" w:hAnsi="Times New Roman" w:cs="Times New Roman"/>
                                  <w:color w:val="000000" w:themeColor="text1"/>
                                  <w:sz w:val="24"/>
                                  <w:szCs w:val="24"/>
                                </w:rPr>
                                <w:t xml:space="preserve"> trong quá trình theo dõi (n=15)</w:t>
                              </w:r>
                            </w:p>
                          </w:txbxContent>
                        </wps:txbx>
                        <wps:bodyPr rot="0" vert="horz" wrap="square" lIns="91440" tIns="45720" rIns="91440" bIns="45720" anchor="ctr" anchorCtr="0" upright="1">
                          <a:noAutofit/>
                        </wps:bodyPr>
                      </wps:wsp>
                      <wps:wsp>
                        <wps:cNvPr id="28" name="Rectangle 27"/>
                        <wps:cNvSpPr>
                          <a:spLocks noChangeArrowheads="1"/>
                        </wps:cNvSpPr>
                        <wps:spPr bwMode="auto">
                          <a:xfrm>
                            <a:off x="24847" y="39690"/>
                            <a:ext cx="16298" cy="16366"/>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322490"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Kết thúc can thiệp</w:t>
                              </w:r>
                            </w:p>
                            <w:p w14:paraId="3BB17CC2"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nhân trắc, đo thị lực (355)</w:t>
                              </w:r>
                            </w:p>
                            <w:p w14:paraId="230BED27"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khẩu phần 24h, xét nghiệm máu và đánh giá thể lực (n=150)</w:t>
                              </w:r>
                            </w:p>
                          </w:txbxContent>
                        </wps:txbx>
                        <wps:bodyPr rot="0" vert="horz" wrap="square" lIns="91440" tIns="45720" rIns="91440" bIns="45720" anchor="ctr" anchorCtr="0" upright="1">
                          <a:noAutofit/>
                        </wps:bodyPr>
                      </wps:wsp>
                      <wps:wsp>
                        <wps:cNvPr id="29" name="Straight Arrow Connector 28"/>
                        <wps:cNvCnPr>
                          <a:cxnSpLocks noChangeShapeType="1"/>
                          <a:endCxn id="23" idx="0"/>
                        </wps:cNvCnPr>
                        <wps:spPr bwMode="auto">
                          <a:xfrm flipH="1">
                            <a:off x="8627" y="15040"/>
                            <a:ext cx="12504" cy="2449"/>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0" name="Straight Arrow Connector 30"/>
                        <wps:cNvCnPr>
                          <a:cxnSpLocks noChangeShapeType="1"/>
                          <a:endCxn id="25" idx="0"/>
                        </wps:cNvCnPr>
                        <wps:spPr bwMode="auto">
                          <a:xfrm>
                            <a:off x="21336" y="15040"/>
                            <a:ext cx="11154" cy="2449"/>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1" name="Straight Arrow Connector 31"/>
                        <wps:cNvCnPr>
                          <a:cxnSpLocks noChangeShapeType="1"/>
                        </wps:cNvCnPr>
                        <wps:spPr bwMode="auto">
                          <a:xfrm>
                            <a:off x="8680" y="25709"/>
                            <a:ext cx="0" cy="3377"/>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2" name="Straight Arrow Connector 32"/>
                        <wps:cNvCnPr>
                          <a:cxnSpLocks noChangeShapeType="1"/>
                        </wps:cNvCnPr>
                        <wps:spPr bwMode="auto">
                          <a:xfrm>
                            <a:off x="8680" y="36178"/>
                            <a:ext cx="0" cy="3372"/>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a:off x="32997" y="36178"/>
                            <a:ext cx="0" cy="3372"/>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a:off x="32865" y="25709"/>
                            <a:ext cx="0" cy="3372"/>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48569" y="18619"/>
                            <a:ext cx="6550" cy="3743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5B01AFC3"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GĐ2: can thiệp đa vi chất trong 9 tháng</w:t>
                              </w:r>
                            </w:p>
                          </w:txbxContent>
                        </wps:txbx>
                        <wps:bodyPr rot="0" vert="horz" wrap="square" lIns="91440" tIns="45720" rIns="91440" bIns="45720" anchor="ctr" anchorCtr="0" upright="1">
                          <a:noAutofit/>
                        </wps:bodyPr>
                      </wps:wsp>
                      <wps:wsp>
                        <wps:cNvPr id="36" name="Rectangle 36"/>
                        <wps:cNvSpPr>
                          <a:spLocks noChangeArrowheads="1"/>
                        </wps:cNvSpPr>
                        <wps:spPr bwMode="auto">
                          <a:xfrm>
                            <a:off x="44254" y="20007"/>
                            <a:ext cx="4315" cy="3517"/>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0545D8"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T0</w:t>
                              </w:r>
                            </w:p>
                          </w:txbxContent>
                        </wps:txbx>
                        <wps:bodyPr rot="0" vert="horz" wrap="square" lIns="91440" tIns="45720" rIns="91440" bIns="45720" anchor="ctr" anchorCtr="0" upright="1">
                          <a:noAutofit/>
                        </wps:bodyPr>
                      </wps:wsp>
                      <wps:wsp>
                        <wps:cNvPr id="37" name="Rectangle 37"/>
                        <wps:cNvSpPr>
                          <a:spLocks noChangeArrowheads="1"/>
                        </wps:cNvSpPr>
                        <wps:spPr bwMode="auto">
                          <a:xfrm>
                            <a:off x="44063" y="44394"/>
                            <a:ext cx="4318" cy="3956"/>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C14138"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T9</w:t>
                              </w:r>
                            </w:p>
                          </w:txbxContent>
                        </wps:txbx>
                        <wps:bodyPr rot="0" vert="horz" wrap="square" lIns="91440" tIns="45720" rIns="91440" bIns="45720" anchor="ctr" anchorCtr="0" upright="1">
                          <a:noAutofit/>
                        </wps:bodyPr>
                      </wps:wsp>
                      <wps:wsp>
                        <wps:cNvPr id="38" name="Straight Arrow Connector 38"/>
                        <wps:cNvCnPr>
                          <a:cxnSpLocks noChangeShapeType="1"/>
                        </wps:cNvCnPr>
                        <wps:spPr bwMode="auto">
                          <a:xfrm flipH="1">
                            <a:off x="40882" y="46581"/>
                            <a:ext cx="3245" cy="0"/>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9" name="Straight Arrow Connector 39"/>
                        <wps:cNvCnPr>
                          <a:cxnSpLocks noChangeShapeType="1"/>
                          <a:stCxn id="36" idx="1"/>
                          <a:endCxn id="25" idx="3"/>
                        </wps:cNvCnPr>
                        <wps:spPr bwMode="auto">
                          <a:xfrm flipH="1">
                            <a:off x="42320" y="21766"/>
                            <a:ext cx="1934" cy="77"/>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79F8DE5" id="Group 40" o:spid="_x0000_s1027" style="position:absolute;margin-left:-8.75pt;margin-top:20.8pt;width:466pt;height:312.5pt;z-index:251659264;mso-position-horizontal-relative:text;mso-position-vertical-relative:text;mso-height-relative:margin" coordorigin="-1754,1150" coordsize="56873,5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">
                <v:rect id="Rectangle 19" o:spid="_x0000_s1028" style="position:absolute;left:6353;top:1150;width:28759;height:1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" filled="f" strokecolor="#1f3763 [1604]" strokeweight="1pt">
                  <v:textbox>
                    <w:txbxContent>
                      <w:p w14:paraId="1BBBDEFB"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Đánh giá thực trạng</w:t>
                        </w:r>
                      </w:p>
                      <w:p w14:paraId="1165FADC" w14:textId="77777777" w:rsidR="003745EE" w:rsidRPr="004B0CD9" w:rsidRDefault="003745EE" w:rsidP="003E22F3">
                        <w:pPr>
                          <w:spacing w:after="0" w:line="240" w:lineRule="auto"/>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nhân trắc, phỏng vấn thông tin chung, đo thị lực (n=740)</w:t>
                        </w:r>
                      </w:p>
                      <w:p w14:paraId="10557BD4" w14:textId="77777777" w:rsidR="003745EE" w:rsidRPr="004B0CD9" w:rsidRDefault="003745EE" w:rsidP="003E22F3">
                        <w:pPr>
                          <w:spacing w:after="0" w:line="240" w:lineRule="auto"/>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khẩu phần 24h, xét nghiệm máu và đánh giá thể lực (n=300)</w:t>
                        </w:r>
                      </w:p>
                    </w:txbxContent>
                  </v:textbox>
                </v:rect>
                <v:rect id="Rectangle 20" o:spid="_x0000_s1029" style="position:absolute;left:35383;top:5035;width:19736;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" filled="f" strokecolor="#1f3763 [1604]" strokeweight="1pt">
                  <v:textbox>
                    <w:txbxContent>
                      <w:p w14:paraId="47DBA041"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b/>
                            <w:color w:val="000000" w:themeColor="text1"/>
                            <w:sz w:val="24"/>
                            <w:szCs w:val="24"/>
                          </w:rPr>
                          <w:t>GĐ1:</w:t>
                        </w:r>
                        <w:r w:rsidRPr="004B0CD9">
                          <w:rPr>
                            <w:rFonts w:ascii="Times New Roman" w:hAnsi="Times New Roman" w:cs="Times New Roman"/>
                            <w:color w:val="000000" w:themeColor="text1"/>
                            <w:sz w:val="24"/>
                            <w:szCs w:val="24"/>
                          </w:rPr>
                          <w:t xml:space="preserve"> </w:t>
                        </w:r>
                        <w:r w:rsidRPr="004B0CD9">
                          <w:rPr>
                            <w:rFonts w:ascii="Times New Roman" w:hAnsi="Times New Roman" w:cs="Times New Roman"/>
                            <w:b/>
                            <w:color w:val="000000" w:themeColor="text1"/>
                            <w:sz w:val="24"/>
                            <w:szCs w:val="24"/>
                          </w:rPr>
                          <w:t>đánh giá thực trạng</w:t>
                        </w:r>
                      </w:p>
                    </w:txbxContent>
                  </v:textbox>
                </v:rect>
                <v:rect id="Rectangle 22" o:spid="_x0000_s1030" style="position:absolute;left:-1754;top:17490;width:20761;height:8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3763 [1604]" strokeweight="1pt">
                  <v:textbox>
                    <w:txbxContent>
                      <w:p w14:paraId="40220E39"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b/>
                            <w:color w:val="000000" w:themeColor="text1"/>
                            <w:sz w:val="24"/>
                            <w:szCs w:val="24"/>
                          </w:rPr>
                          <w:t>Nhóm can thiệp (</w:t>
                        </w:r>
                        <w:r w:rsidRPr="004B0CD9">
                          <w:rPr>
                            <w:rFonts w:ascii="Times New Roman" w:hAnsi="Times New Roman" w:cs="Times New Roman"/>
                            <w:color w:val="000000" w:themeColor="text1"/>
                            <w:sz w:val="24"/>
                            <w:szCs w:val="24"/>
                          </w:rPr>
                          <w:t>n=370)</w:t>
                        </w:r>
                      </w:p>
                      <w:p w14:paraId="75887765"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Xổ giun trước can thiệp</w:t>
                        </w:r>
                      </w:p>
                      <w:p w14:paraId="0F5963F7"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Uống đa vi chất 1 lần/tuần</w:t>
                        </w:r>
                      </w:p>
                      <w:p w14:paraId="735CC163"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p>
                    </w:txbxContent>
                  </v:textbox>
                </v:rect>
                <v:rect id="Rectangle 23" o:spid="_x0000_s1031" style="position:absolute;left:596;top:39889;width:16294;height:1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3763 [1604]" strokeweight="1pt">
                  <v:textbox>
                    <w:txbxContent>
                      <w:p w14:paraId="1F2B59A6"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Kết thúc can thiệp</w:t>
                        </w:r>
                      </w:p>
                      <w:p w14:paraId="5D1AFE49"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nhân trắc, đo thị lực (350)</w:t>
                        </w:r>
                      </w:p>
                      <w:p w14:paraId="6F9A0D36"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khẩu phần 24h, xét nghiệm máu và đánh giá thể lực (n=150)</w:t>
                        </w:r>
                      </w:p>
                    </w:txbxContent>
                  </v:textbox>
                </v:rect>
                <v:rect id="Rectangle 24" o:spid="_x0000_s1032" style="position:absolute;left:22660;top:17490;width:19660;height:8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3763 [1604]" strokeweight="1pt">
                  <v:textbox>
                    <w:txbxContent>
                      <w:p w14:paraId="1CF5F1B4"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b/>
                            <w:color w:val="000000" w:themeColor="text1"/>
                            <w:sz w:val="24"/>
                            <w:szCs w:val="24"/>
                          </w:rPr>
                          <w:t>Nhóm chứng (</w:t>
                        </w:r>
                        <w:r w:rsidRPr="004B0CD9">
                          <w:rPr>
                            <w:rFonts w:ascii="Times New Roman" w:hAnsi="Times New Roman" w:cs="Times New Roman"/>
                            <w:color w:val="000000" w:themeColor="text1"/>
                            <w:sz w:val="24"/>
                            <w:szCs w:val="24"/>
                          </w:rPr>
                          <w:t>n=370)</w:t>
                        </w:r>
                      </w:p>
                      <w:p w14:paraId="224644E2"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Xổ giun trước can thiệp</w:t>
                        </w:r>
                      </w:p>
                      <w:p w14:paraId="7CCD584E"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Uống giả dược 1 lần/tuần</w:t>
                        </w:r>
                      </w:p>
                      <w:p w14:paraId="6CC1B01B"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p>
                    </w:txbxContent>
                  </v:textbox>
                </v:rect>
                <v:rect id="Rectangle 25" o:spid="_x0000_s1033" style="position:absolute;left:-444;top:29088;width:1682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" filled="f" strokecolor="#1f3763 [1604]" strokeweight="1pt">
                  <v:textbox>
                    <w:txbxContent>
                      <w:p w14:paraId="260D8A42" w14:textId="471EB806" w:rsidR="003745EE" w:rsidRPr="004B0CD9" w:rsidRDefault="00F21599" w:rsidP="00657E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Bỏ cuộc</w:t>
                        </w:r>
                        <w:r w:rsidR="00A67B0C">
                          <w:rPr>
                            <w:rFonts w:ascii="Times New Roman" w:hAnsi="Times New Roman" w:cs="Times New Roman"/>
                            <w:color w:val="000000" w:themeColor="text1"/>
                            <w:sz w:val="24"/>
                            <w:szCs w:val="24"/>
                          </w:rPr>
                          <w:t xml:space="preserve"> </w:t>
                        </w:r>
                        <w:r w:rsidR="003745EE" w:rsidRPr="004B0CD9">
                          <w:rPr>
                            <w:rFonts w:ascii="Times New Roman" w:hAnsi="Times New Roman" w:cs="Times New Roman"/>
                            <w:color w:val="000000" w:themeColor="text1"/>
                            <w:sz w:val="24"/>
                            <w:szCs w:val="24"/>
                          </w:rPr>
                          <w:t>trong quá trình theo dõi (n=20)</w:t>
                        </w:r>
                      </w:p>
                    </w:txbxContent>
                  </v:textbox>
                </v:rect>
                <v:rect id="Rectangle 26" o:spid="_x0000_s1034" style="position:absolute;left:23873;top:28889;width:17269;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3763 [1604]" strokeweight="1pt">
                  <v:textbox>
                    <w:txbxContent>
                      <w:p w14:paraId="2739CF86" w14:textId="50A63552" w:rsidR="003745EE" w:rsidRPr="004B0CD9" w:rsidRDefault="00F21599" w:rsidP="003E22F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Bỏ cuộc</w:t>
                        </w:r>
                        <w:r w:rsidR="003745EE" w:rsidRPr="004B0CD9">
                          <w:rPr>
                            <w:rFonts w:ascii="Times New Roman" w:hAnsi="Times New Roman" w:cs="Times New Roman"/>
                            <w:color w:val="000000" w:themeColor="text1"/>
                            <w:sz w:val="24"/>
                            <w:szCs w:val="24"/>
                          </w:rPr>
                          <w:t xml:space="preserve"> trong quá trình theo dõi (n=15)</w:t>
                        </w:r>
                      </w:p>
                    </w:txbxContent>
                  </v:textbox>
                </v:rect>
                <v:rect id="Rectangle 27" o:spid="_x0000_s1035" style="position:absolute;left:24847;top:39690;width:16298;height:16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3763 [1604]" strokeweight="1pt">
                  <v:textbox>
                    <w:txbxContent>
                      <w:p w14:paraId="41322490"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Kết thúc can thiệp</w:t>
                        </w:r>
                      </w:p>
                      <w:p w14:paraId="3BB17CC2"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nhân trắc, đo thị lực (355)</w:t>
                        </w:r>
                      </w:p>
                      <w:p w14:paraId="230BED27" w14:textId="77777777" w:rsidR="003745EE" w:rsidRPr="004B0CD9" w:rsidRDefault="003745EE" w:rsidP="003E22F3">
                        <w:pPr>
                          <w:spacing w:after="0" w:line="240" w:lineRule="auto"/>
                          <w:jc w:val="center"/>
                          <w:rPr>
                            <w:rFonts w:ascii="Times New Roman" w:hAnsi="Times New Roman" w:cs="Times New Roman"/>
                            <w:color w:val="000000" w:themeColor="text1"/>
                            <w:sz w:val="24"/>
                            <w:szCs w:val="24"/>
                          </w:rPr>
                        </w:pPr>
                        <w:r w:rsidRPr="004B0CD9">
                          <w:rPr>
                            <w:rFonts w:ascii="Times New Roman" w:hAnsi="Times New Roman" w:cs="Times New Roman"/>
                            <w:color w:val="000000" w:themeColor="text1"/>
                            <w:sz w:val="24"/>
                            <w:szCs w:val="24"/>
                          </w:rPr>
                          <w:t>- Điều tra khẩu phần 24h, xét nghiệm máu và đánh giá thể lực (n=150)</w:t>
                        </w:r>
                      </w:p>
                    </w:txbxContent>
                  </v:textbox>
                </v:rect>
                <v:shapetype id="_x0000_t32" coordsize="21600,21600" o:spt="32" o:oned="t" path="m,l21600,21600e" filled="f">
                  <v:path arrowok="t" fillok="f" o:connecttype="none"/>
                  <o:lock v:ext="edit" shapetype="t"/>
                </v:shapetype>
                <v:shape id="Straight Arrow Connector 28" o:spid="_x0000_s1036" type="#_x0000_t32" style="position:absolute;left:8627;top:15040;width:12504;height:24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" strokecolor="#4472c4 [3204]" strokeweight="1pt">
                  <v:stroke endarrow="open" joinstyle="miter"/>
                </v:shape>
                <v:shape id="Straight Arrow Connector 30" o:spid="_x0000_s1037" type="#_x0000_t32" style="position:absolute;left:21336;top:15040;width:11154;height:2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" strokecolor="#4472c4 [3204]" strokeweight="1pt">
                  <v:stroke endarrow="open" joinstyle="miter"/>
                </v:shape>
                <v:shape id="Straight Arrow Connector 31" o:spid="_x0000_s1038" type="#_x0000_t32" style="position:absolute;left:8680;top:25709;width:0;height:3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" strokecolor="#4472c4 [3204]" strokeweight="1pt">
                  <v:stroke endarrow="open" joinstyle="miter"/>
                </v:shape>
                <v:shape id="Straight Arrow Connector 32" o:spid="_x0000_s1039" type="#_x0000_t32" style="position:absolute;left:8680;top:36178;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" strokecolor="#4472c4 [3204]" strokeweight="1pt">
                  <v:stroke endarrow="open" joinstyle="miter"/>
                </v:shape>
                <v:shape id="Straight Arrow Connector 33" o:spid="_x0000_s1040" type="#_x0000_t32" style="position:absolute;left:32997;top:36178;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" strokecolor="#4472c4 [3204]" strokeweight="1pt">
                  <v:stroke endarrow="open" joinstyle="miter"/>
                </v:shape>
                <v:shape id="Straight Arrow Connector 34" o:spid="_x0000_s1041" type="#_x0000_t32" style="position:absolute;left:32865;top:25709;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" strokecolor="#4472c4 [3204]" strokeweight="1pt">
                  <v:stroke endarrow="open" joinstyle="miter"/>
                </v:shape>
                <v:rect id="Rectangle 35" o:spid="_x0000_s1042" style="position:absolute;left:48569;top:18619;width:6550;height:3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" filled="f" strokecolor="#385d8a" strokeweight="2pt">
                  <v:textbox>
                    <w:txbxContent>
                      <w:p w14:paraId="5B01AFC3"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GĐ2: can thiệp đa vi chất trong 9 tháng</w:t>
                        </w:r>
                      </w:p>
                    </w:txbxContent>
                  </v:textbox>
                </v:rect>
                <v:rect id="Rectangle 36" o:spid="_x0000_s1043" style="position:absolute;left:44254;top:20007;width:4315;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" filled="f" strokecolor="#1f3763 [1604]" strokeweight="1pt">
                  <v:textbox>
                    <w:txbxContent>
                      <w:p w14:paraId="7D0545D8"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T0</w:t>
                        </w:r>
                      </w:p>
                    </w:txbxContent>
                  </v:textbox>
                </v:rect>
                <v:rect id="Rectangle 37" o:spid="_x0000_s1044" style="position:absolute;left:44063;top:44394;width:4318;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dXxgAAANsAAAAPAAAAZHJzL2Rvd25yZXYueG1sRI/dasJA&#10;FITvC77DcoTeNRst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0ZoXV8YAAADbAAAA&#10;DwAAAAAAAAAAAAAAAAAHAgAAZHJzL2Rvd25yZXYueG1sUEsFBgAAAAADAAMAtwAAAPoCAAAAAA==&#10;" filled="f" strokecolor="#1f3763 [1604]" strokeweight="1pt">
                  <v:textbox>
                    <w:txbxContent>
                      <w:p w14:paraId="3CC14138" w14:textId="77777777" w:rsidR="003745EE" w:rsidRPr="004B0CD9" w:rsidRDefault="003745EE" w:rsidP="003E22F3">
                        <w:pPr>
                          <w:spacing w:after="0" w:line="240" w:lineRule="auto"/>
                          <w:jc w:val="center"/>
                          <w:rPr>
                            <w:rFonts w:ascii="Times New Roman" w:hAnsi="Times New Roman" w:cs="Times New Roman"/>
                            <w:b/>
                            <w:color w:val="000000" w:themeColor="text1"/>
                            <w:sz w:val="24"/>
                            <w:szCs w:val="24"/>
                          </w:rPr>
                        </w:pPr>
                        <w:r w:rsidRPr="004B0CD9">
                          <w:rPr>
                            <w:rFonts w:ascii="Times New Roman" w:hAnsi="Times New Roman" w:cs="Times New Roman"/>
                            <w:b/>
                            <w:color w:val="000000" w:themeColor="text1"/>
                            <w:sz w:val="24"/>
                            <w:szCs w:val="24"/>
                          </w:rPr>
                          <w:t>T9</w:t>
                        </w:r>
                      </w:p>
                    </w:txbxContent>
                  </v:textbox>
                </v:rect>
                <v:shape id="Straight Arrow Connector 38" o:spid="_x0000_s1045" type="#_x0000_t32" style="position:absolute;left:40882;top:46581;width:32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" strokecolor="#4472c4 [3204]" strokeweight="1pt">
                  <v:stroke endarrow="open" joinstyle="miter"/>
                </v:shape>
                <v:shape id="Straight Arrow Connector 39" o:spid="_x0000_s1046" type="#_x0000_t32" style="position:absolute;left:42320;top:21766;width:1934;height: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" strokecolor="#4472c4 [3204]" strokeweight="1pt">
                  <v:stroke endarrow="open" joinstyle="miter"/>
                </v:shape>
              </v:group>
            </w:pict>
          </mc:Fallback>
        </mc:AlternateContent>
      </w:r>
      <w:r w:rsidR="003745EE" w:rsidRPr="003C1C8E">
        <w:rPr>
          <w:rFonts w:ascii="Times New Roman" w:hAnsi="Times New Roman" w:cs="Times New Roman"/>
          <w:b/>
          <w:bCs/>
          <w:sz w:val="26"/>
          <w:szCs w:val="26"/>
        </w:rPr>
        <w:t>Sơ đồ thiết kế nghiên cứu</w:t>
      </w:r>
    </w:p>
    <w:p w14:paraId="373C273B" w14:textId="5A66334C" w:rsidR="003745EE" w:rsidRPr="003C1C8E" w:rsidRDefault="003745EE" w:rsidP="003C1C8E">
      <w:pPr>
        <w:spacing w:after="0" w:line="360" w:lineRule="auto"/>
        <w:jc w:val="both"/>
        <w:rPr>
          <w:rFonts w:ascii="Times New Roman" w:eastAsiaTheme="majorEastAsia" w:hAnsi="Times New Roman" w:cs="Times New Roman"/>
          <w:sz w:val="26"/>
          <w:szCs w:val="26"/>
        </w:rPr>
      </w:pPr>
    </w:p>
    <w:p w14:paraId="3A5BBB69" w14:textId="77777777" w:rsidR="005F4566" w:rsidRPr="003C1C8E" w:rsidRDefault="005F4566" w:rsidP="003C1C8E">
      <w:pPr>
        <w:spacing w:after="0" w:line="360" w:lineRule="auto"/>
        <w:jc w:val="both"/>
        <w:rPr>
          <w:rFonts w:ascii="Times New Roman" w:eastAsiaTheme="majorEastAsia" w:hAnsi="Times New Roman" w:cs="Times New Roman"/>
          <w:sz w:val="26"/>
          <w:szCs w:val="26"/>
        </w:rPr>
      </w:pPr>
    </w:p>
    <w:p w14:paraId="524F5312" w14:textId="4832C416" w:rsidR="00D26953" w:rsidRPr="003C1C8E" w:rsidRDefault="00D26953" w:rsidP="003C1C8E">
      <w:pPr>
        <w:spacing w:after="0" w:line="360" w:lineRule="auto"/>
        <w:rPr>
          <w:rFonts w:ascii="Times New Roman" w:eastAsiaTheme="majorEastAsia" w:hAnsi="Times New Roman" w:cs="Times New Roman"/>
          <w:sz w:val="26"/>
          <w:szCs w:val="26"/>
        </w:rPr>
      </w:pPr>
    </w:p>
    <w:p w14:paraId="5E996512" w14:textId="3DC73EA7" w:rsidR="00D26953" w:rsidRPr="003C1C8E" w:rsidRDefault="00D26953" w:rsidP="003C1C8E">
      <w:pPr>
        <w:spacing w:after="0" w:line="360" w:lineRule="auto"/>
        <w:rPr>
          <w:rFonts w:ascii="Times New Roman" w:eastAsiaTheme="majorEastAsia" w:hAnsi="Times New Roman" w:cs="Times New Roman"/>
          <w:sz w:val="26"/>
          <w:szCs w:val="26"/>
        </w:rPr>
      </w:pPr>
    </w:p>
    <w:p w14:paraId="1FBB61B7" w14:textId="72A0632C" w:rsidR="00D26953" w:rsidRPr="003C1C8E" w:rsidRDefault="00D26953" w:rsidP="003C1C8E">
      <w:pPr>
        <w:spacing w:after="0" w:line="360" w:lineRule="auto"/>
        <w:rPr>
          <w:rFonts w:ascii="Times New Roman" w:eastAsiaTheme="majorEastAsia" w:hAnsi="Times New Roman" w:cs="Times New Roman"/>
          <w:sz w:val="26"/>
          <w:szCs w:val="26"/>
        </w:rPr>
      </w:pPr>
    </w:p>
    <w:p w14:paraId="0E0989F2" w14:textId="1EFDBF3D" w:rsidR="00D26953" w:rsidRPr="003C1C8E" w:rsidRDefault="00D26953" w:rsidP="003C1C8E">
      <w:pPr>
        <w:spacing w:after="0" w:line="360" w:lineRule="auto"/>
        <w:rPr>
          <w:rFonts w:ascii="Times New Roman" w:eastAsiaTheme="majorEastAsia" w:hAnsi="Times New Roman" w:cs="Times New Roman"/>
          <w:sz w:val="26"/>
          <w:szCs w:val="26"/>
        </w:rPr>
      </w:pPr>
    </w:p>
    <w:p w14:paraId="079E5517" w14:textId="6033033C" w:rsidR="00D26953" w:rsidRPr="003C1C8E" w:rsidRDefault="00D26953" w:rsidP="003C1C8E">
      <w:pPr>
        <w:spacing w:after="0" w:line="360" w:lineRule="auto"/>
        <w:rPr>
          <w:rFonts w:ascii="Times New Roman" w:eastAsiaTheme="majorEastAsia" w:hAnsi="Times New Roman" w:cs="Times New Roman"/>
          <w:sz w:val="26"/>
          <w:szCs w:val="26"/>
        </w:rPr>
      </w:pPr>
    </w:p>
    <w:p w14:paraId="200FF143" w14:textId="1EA7505D" w:rsidR="00D26953" w:rsidRPr="003C1C8E" w:rsidRDefault="00D26953" w:rsidP="003C1C8E">
      <w:pPr>
        <w:spacing w:after="0" w:line="360" w:lineRule="auto"/>
        <w:rPr>
          <w:rFonts w:ascii="Times New Roman" w:eastAsiaTheme="majorEastAsia" w:hAnsi="Times New Roman" w:cs="Times New Roman"/>
          <w:sz w:val="26"/>
          <w:szCs w:val="26"/>
        </w:rPr>
      </w:pPr>
    </w:p>
    <w:p w14:paraId="13C2BC08" w14:textId="30B433E2" w:rsidR="00D26953" w:rsidRPr="003C1C8E" w:rsidRDefault="00D26953" w:rsidP="003C1C8E">
      <w:pPr>
        <w:spacing w:after="0" w:line="360" w:lineRule="auto"/>
        <w:rPr>
          <w:rFonts w:ascii="Times New Roman" w:eastAsiaTheme="majorEastAsia" w:hAnsi="Times New Roman" w:cs="Times New Roman"/>
          <w:sz w:val="26"/>
          <w:szCs w:val="26"/>
        </w:rPr>
      </w:pPr>
    </w:p>
    <w:p w14:paraId="0C3728B1" w14:textId="3B20BBA2" w:rsidR="00D26953" w:rsidRPr="003C1C8E" w:rsidRDefault="00D26953" w:rsidP="003C1C8E">
      <w:pPr>
        <w:spacing w:after="0" w:line="360" w:lineRule="auto"/>
        <w:rPr>
          <w:rFonts w:ascii="Times New Roman" w:eastAsiaTheme="majorEastAsia" w:hAnsi="Times New Roman" w:cs="Times New Roman"/>
          <w:sz w:val="26"/>
          <w:szCs w:val="26"/>
        </w:rPr>
      </w:pPr>
    </w:p>
    <w:p w14:paraId="71CB0B91" w14:textId="1587B217" w:rsidR="00D26953" w:rsidRPr="003C1C8E" w:rsidRDefault="00D26953" w:rsidP="003C1C8E">
      <w:pPr>
        <w:spacing w:after="0" w:line="360" w:lineRule="auto"/>
        <w:rPr>
          <w:rFonts w:ascii="Times New Roman" w:eastAsiaTheme="majorEastAsia" w:hAnsi="Times New Roman" w:cs="Times New Roman"/>
          <w:sz w:val="26"/>
          <w:szCs w:val="26"/>
        </w:rPr>
      </w:pPr>
    </w:p>
    <w:p w14:paraId="11C7CBF0" w14:textId="38E776C7" w:rsidR="00D26953" w:rsidRPr="003C1C8E" w:rsidRDefault="00D26953" w:rsidP="003C1C8E">
      <w:pPr>
        <w:spacing w:after="0" w:line="360" w:lineRule="auto"/>
        <w:rPr>
          <w:rFonts w:ascii="Times New Roman" w:eastAsiaTheme="majorEastAsia" w:hAnsi="Times New Roman" w:cs="Times New Roman"/>
          <w:sz w:val="26"/>
          <w:szCs w:val="26"/>
        </w:rPr>
      </w:pPr>
    </w:p>
    <w:p w14:paraId="22C479CD" w14:textId="66816837" w:rsidR="00D26953" w:rsidRPr="003C1C8E" w:rsidRDefault="00D26953" w:rsidP="003C1C8E">
      <w:pPr>
        <w:spacing w:after="0" w:line="360" w:lineRule="auto"/>
        <w:rPr>
          <w:rFonts w:ascii="Times New Roman" w:eastAsiaTheme="majorEastAsia" w:hAnsi="Times New Roman" w:cs="Times New Roman"/>
          <w:sz w:val="26"/>
          <w:szCs w:val="26"/>
        </w:rPr>
      </w:pPr>
    </w:p>
    <w:p w14:paraId="2DC4576A" w14:textId="77777777" w:rsidR="004B0CD9" w:rsidRPr="003C1C8E" w:rsidRDefault="004B0CD9" w:rsidP="003C1C8E"/>
    <w:p w14:paraId="19B9C62C" w14:textId="396333BB" w:rsidR="003745EE" w:rsidRPr="003C1C8E" w:rsidRDefault="003745EE" w:rsidP="003C1C8E">
      <w:pPr>
        <w:pStyle w:val="Heading2"/>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t xml:space="preserve">2.3. Thời gian </w:t>
      </w:r>
      <w:r w:rsidR="00171ED4" w:rsidRPr="003C1C8E">
        <w:rPr>
          <w:rFonts w:ascii="Times New Roman" w:hAnsi="Times New Roman" w:cs="Times New Roman"/>
          <w:b/>
          <w:bCs/>
          <w:color w:val="auto"/>
        </w:rPr>
        <w:t xml:space="preserve">và địa điểm </w:t>
      </w:r>
      <w:r w:rsidRPr="003C1C8E">
        <w:rPr>
          <w:rFonts w:ascii="Times New Roman" w:hAnsi="Times New Roman" w:cs="Times New Roman"/>
          <w:b/>
          <w:bCs/>
          <w:color w:val="auto"/>
        </w:rPr>
        <w:t>nghiên cứu</w:t>
      </w:r>
    </w:p>
    <w:p w14:paraId="06F44142" w14:textId="21C5194A" w:rsidR="003745EE"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Thời gian nghiên cứu</w:t>
      </w:r>
      <w:r w:rsidR="00171ED4" w:rsidRPr="003C1C8E">
        <w:rPr>
          <w:rFonts w:ascii="Times New Roman" w:hAnsi="Times New Roman" w:cs="Times New Roman"/>
          <w:sz w:val="26"/>
          <w:szCs w:val="26"/>
        </w:rPr>
        <w:t xml:space="preserve"> từ</w:t>
      </w:r>
      <w:r w:rsidRPr="003C1C8E">
        <w:rPr>
          <w:rFonts w:ascii="Times New Roman" w:hAnsi="Times New Roman" w:cs="Times New Roman"/>
          <w:sz w:val="26"/>
          <w:szCs w:val="26"/>
        </w:rPr>
        <w:t xml:space="preserve"> </w:t>
      </w:r>
      <w:bookmarkStart w:id="6" w:name="_Hlk76323321"/>
      <w:r w:rsidRPr="003C1C8E">
        <w:rPr>
          <w:rFonts w:ascii="Times New Roman" w:hAnsi="Times New Roman" w:cs="Times New Roman"/>
          <w:sz w:val="26"/>
          <w:szCs w:val="26"/>
        </w:rPr>
        <w:t>tháng 6/2019 đến tháng 12/2020</w:t>
      </w:r>
      <w:bookmarkEnd w:id="6"/>
      <w:r w:rsidR="00D01A04" w:rsidRPr="003C1C8E">
        <w:rPr>
          <w:rFonts w:ascii="Times New Roman" w:hAnsi="Times New Roman" w:cs="Times New Roman"/>
          <w:sz w:val="26"/>
          <w:szCs w:val="26"/>
        </w:rPr>
        <w:t xml:space="preserve"> (trong</w:t>
      </w:r>
      <w:r w:rsidR="00171ED4" w:rsidRPr="003C1C8E">
        <w:rPr>
          <w:rFonts w:ascii="Times New Roman" w:hAnsi="Times New Roman" w:cs="Times New Roman"/>
          <w:sz w:val="26"/>
          <w:szCs w:val="26"/>
        </w:rPr>
        <w:t xml:space="preserve"> đó thời gian</w:t>
      </w:r>
      <w:r w:rsidR="00D01A04" w:rsidRPr="003C1C8E">
        <w:rPr>
          <w:rFonts w:ascii="Times New Roman" w:hAnsi="Times New Roman" w:cs="Times New Roman"/>
          <w:sz w:val="26"/>
          <w:szCs w:val="26"/>
        </w:rPr>
        <w:t xml:space="preserve"> can thiệp</w:t>
      </w:r>
      <w:r w:rsidR="00171ED4" w:rsidRPr="003C1C8E">
        <w:rPr>
          <w:rFonts w:ascii="Times New Roman" w:hAnsi="Times New Roman" w:cs="Times New Roman"/>
          <w:sz w:val="26"/>
          <w:szCs w:val="26"/>
        </w:rPr>
        <w:t xml:space="preserve"> đa vi chất là</w:t>
      </w:r>
      <w:r w:rsidR="00D01A04" w:rsidRPr="003C1C8E">
        <w:rPr>
          <w:rFonts w:ascii="Times New Roman" w:hAnsi="Times New Roman" w:cs="Times New Roman"/>
          <w:sz w:val="26"/>
          <w:szCs w:val="26"/>
        </w:rPr>
        <w:t xml:space="preserve"> 9 tháng)</w:t>
      </w:r>
      <w:r w:rsidR="00D26953" w:rsidRPr="003C1C8E">
        <w:rPr>
          <w:rFonts w:ascii="Times New Roman" w:hAnsi="Times New Roman" w:cs="Times New Roman"/>
          <w:sz w:val="26"/>
          <w:szCs w:val="26"/>
        </w:rPr>
        <w:t>.</w:t>
      </w:r>
    </w:p>
    <w:p w14:paraId="1106B500" w14:textId="07F7A32D" w:rsidR="003745EE" w:rsidRPr="003C1C8E" w:rsidRDefault="00171ED4"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Chọn chủ đích 2 huyện miền núi và đông dân thuộc tỉnh Thanh Hóa </w:t>
      </w:r>
      <w:r w:rsidR="00916FA0" w:rsidRPr="003C1C8E">
        <w:rPr>
          <w:rFonts w:ascii="Times New Roman" w:hAnsi="Times New Roman" w:cs="Times New Roman"/>
          <w:sz w:val="26"/>
          <w:szCs w:val="26"/>
        </w:rPr>
        <w:t>l</w:t>
      </w:r>
      <w:r w:rsidRPr="003C1C8E">
        <w:rPr>
          <w:rFonts w:ascii="Times New Roman" w:hAnsi="Times New Roman" w:cs="Times New Roman"/>
          <w:sz w:val="26"/>
          <w:szCs w:val="26"/>
        </w:rPr>
        <w:t xml:space="preserve">à huyện Ngọc Lặc và Lang Chánh. Chọn </w:t>
      </w:r>
      <w:r w:rsidR="00BC1822" w:rsidRPr="003C1C8E">
        <w:rPr>
          <w:rFonts w:ascii="Times New Roman" w:hAnsi="Times New Roman" w:cs="Times New Roman"/>
          <w:sz w:val="26"/>
          <w:szCs w:val="26"/>
        </w:rPr>
        <w:t>mỗi huyện một trường THPT</w:t>
      </w:r>
      <w:r w:rsidR="00916FA0" w:rsidRPr="003C1C8E">
        <w:rPr>
          <w:rFonts w:ascii="Times New Roman" w:hAnsi="Times New Roman" w:cs="Times New Roman"/>
          <w:sz w:val="26"/>
          <w:szCs w:val="26"/>
        </w:rPr>
        <w:t>,</w:t>
      </w:r>
      <w:r w:rsidR="003745EE" w:rsidRPr="003C1C8E">
        <w:rPr>
          <w:rFonts w:ascii="Times New Roman" w:hAnsi="Times New Roman" w:cs="Times New Roman"/>
          <w:sz w:val="26"/>
          <w:szCs w:val="26"/>
        </w:rPr>
        <w:t xml:space="preserve"> </w:t>
      </w:r>
      <w:r w:rsidR="00916FA0" w:rsidRPr="003C1C8E">
        <w:rPr>
          <w:rFonts w:ascii="Times New Roman" w:hAnsi="Times New Roman" w:cs="Times New Roman"/>
          <w:sz w:val="26"/>
          <w:szCs w:val="26"/>
        </w:rPr>
        <w:t xml:space="preserve">trường THPT Ngọc Lặc - Huyện Ngọc Lặc, trường THPT Lang Chánh - Huyện Lang Chánh </w:t>
      </w:r>
      <w:r w:rsidR="003745EE" w:rsidRPr="003C1C8E">
        <w:rPr>
          <w:rFonts w:ascii="Times New Roman" w:hAnsi="Times New Roman" w:cs="Times New Roman"/>
          <w:sz w:val="26"/>
          <w:szCs w:val="26"/>
        </w:rPr>
        <w:t xml:space="preserve">đảm bảo số lượng nữ học sinh đủ cỡ mẫu để tham gia vào nghiên cứu. </w:t>
      </w:r>
      <w:r w:rsidR="003745EE" w:rsidRPr="003C1C8E">
        <w:rPr>
          <w:rFonts w:ascii="Times New Roman" w:hAnsi="Times New Roman" w:cs="Times New Roman"/>
          <w:sz w:val="26"/>
          <w:szCs w:val="26"/>
        </w:rPr>
        <w:tab/>
      </w:r>
    </w:p>
    <w:p w14:paraId="495A7AB2" w14:textId="7E58041F" w:rsidR="003745EE" w:rsidRPr="003C1C8E" w:rsidRDefault="003745EE" w:rsidP="003C1C8E">
      <w:pPr>
        <w:pStyle w:val="Heading2"/>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t>2.</w:t>
      </w:r>
      <w:r w:rsidR="00AB72F5" w:rsidRPr="003C1C8E">
        <w:rPr>
          <w:rFonts w:ascii="Times New Roman" w:hAnsi="Times New Roman" w:cs="Times New Roman"/>
          <w:b/>
          <w:bCs/>
          <w:color w:val="auto"/>
        </w:rPr>
        <w:t>4</w:t>
      </w:r>
      <w:r w:rsidRPr="003C1C8E">
        <w:rPr>
          <w:rFonts w:ascii="Times New Roman" w:hAnsi="Times New Roman" w:cs="Times New Roman"/>
          <w:b/>
          <w:bCs/>
          <w:color w:val="auto"/>
        </w:rPr>
        <w:t>. Cỡ mẫu</w:t>
      </w:r>
    </w:p>
    <w:p w14:paraId="0CA6AF6A" w14:textId="20D27469" w:rsidR="003E6D92" w:rsidRPr="003C1C8E" w:rsidRDefault="003E6D92"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Áp dụng công thức tính cỡ mẫu cho can thiệp cộng đồng, dự phòng số lượng học sinh bỏ cuộc tính được cỡ mẫu theo các chỉ số trong nghiên cứu như sau:</w:t>
      </w:r>
      <w:r w:rsidR="00BD3106">
        <w:rPr>
          <w:rFonts w:ascii="Times New Roman" w:hAnsi="Times New Roman" w:cs="Times New Roman"/>
          <w:sz w:val="26"/>
          <w:szCs w:val="26"/>
        </w:rPr>
        <w:t xml:space="preserve"> cỡ mẫu cho mỗi nhóm đánh giá tình trạng nhân trắc, thị lực là 350 đối tượng, đánh giá hemoglobin và vi chất là 150 đối tượng, đánh giá thể lực là 120 đối tượng.</w:t>
      </w:r>
    </w:p>
    <w:p w14:paraId="400E6DA6" w14:textId="37658F61" w:rsidR="00AC0608" w:rsidRPr="003C1C8E" w:rsidRDefault="003745EE" w:rsidP="003C1C8E">
      <w:pPr>
        <w:pStyle w:val="Heading2"/>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lastRenderedPageBreak/>
        <w:t>2.</w:t>
      </w:r>
      <w:r w:rsidR="00AB72F5" w:rsidRPr="003C1C8E">
        <w:rPr>
          <w:rFonts w:ascii="Times New Roman" w:hAnsi="Times New Roman" w:cs="Times New Roman"/>
          <w:b/>
          <w:bCs/>
          <w:color w:val="auto"/>
        </w:rPr>
        <w:t>5</w:t>
      </w:r>
      <w:r w:rsidRPr="003C1C8E">
        <w:rPr>
          <w:rFonts w:ascii="Times New Roman" w:hAnsi="Times New Roman" w:cs="Times New Roman"/>
          <w:b/>
          <w:bCs/>
          <w:color w:val="auto"/>
        </w:rPr>
        <w:t>. Phương pháp thu thập số liệu và cách đánh giá</w:t>
      </w:r>
    </w:p>
    <w:p w14:paraId="6C801FFE" w14:textId="4C255F50" w:rsidR="00AC0608" w:rsidRPr="003C1C8E" w:rsidRDefault="00AC0608"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Tại các thời điểm: T0 và T9, </w:t>
      </w:r>
      <w:r w:rsidR="003C22BD" w:rsidRPr="003C1C8E">
        <w:rPr>
          <w:rFonts w:ascii="Times New Roman" w:hAnsi="Times New Roman" w:cs="Times New Roman"/>
          <w:sz w:val="26"/>
          <w:szCs w:val="26"/>
        </w:rPr>
        <w:t>học sinh ở hai</w:t>
      </w:r>
      <w:r w:rsidRPr="003C1C8E">
        <w:rPr>
          <w:rFonts w:ascii="Times New Roman" w:hAnsi="Times New Roman" w:cs="Times New Roman"/>
          <w:sz w:val="26"/>
          <w:szCs w:val="26"/>
        </w:rPr>
        <w:t xml:space="preserve"> nhóm được </w:t>
      </w:r>
      <w:r w:rsidR="003C22BD" w:rsidRPr="003C1C8E">
        <w:rPr>
          <w:rFonts w:ascii="Times New Roman" w:hAnsi="Times New Roman" w:cs="Times New Roman"/>
          <w:sz w:val="26"/>
          <w:szCs w:val="26"/>
        </w:rPr>
        <w:t>phỏng vấn thông tin chung, khẩu phần 24 giờ qua.</w:t>
      </w:r>
      <w:r w:rsidR="00C65DD0" w:rsidRPr="003C1C8E">
        <w:rPr>
          <w:rFonts w:ascii="Times New Roman" w:hAnsi="Times New Roman" w:cs="Times New Roman"/>
          <w:sz w:val="26"/>
          <w:szCs w:val="26"/>
        </w:rPr>
        <w:t xml:space="preserve"> Đ</w:t>
      </w:r>
      <w:r w:rsidRPr="003C1C8E">
        <w:rPr>
          <w:rFonts w:ascii="Times New Roman" w:hAnsi="Times New Roman" w:cs="Times New Roman"/>
          <w:sz w:val="26"/>
          <w:szCs w:val="26"/>
        </w:rPr>
        <w:t xml:space="preserve">ánh giá các chỉ số nhân trắc, </w:t>
      </w:r>
      <w:r w:rsidR="003C22BD" w:rsidRPr="003C1C8E">
        <w:rPr>
          <w:rFonts w:ascii="Times New Roman" w:hAnsi="Times New Roman" w:cs="Times New Roman"/>
          <w:sz w:val="26"/>
          <w:szCs w:val="26"/>
        </w:rPr>
        <w:t xml:space="preserve">đo thị lực và thể lực, </w:t>
      </w:r>
      <w:r w:rsidRPr="003C1C8E">
        <w:rPr>
          <w:rFonts w:ascii="Times New Roman" w:hAnsi="Times New Roman" w:cs="Times New Roman"/>
          <w:sz w:val="26"/>
          <w:szCs w:val="26"/>
        </w:rPr>
        <w:t xml:space="preserve">lấy máu tĩnh mạch để xét nghiệm. </w:t>
      </w:r>
    </w:p>
    <w:p w14:paraId="2A45C17D" w14:textId="77777777" w:rsidR="00AC0608" w:rsidRPr="003C1C8E" w:rsidRDefault="00AC0608"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a) Nhóm thông tin chung về nhân khẩu học</w:t>
      </w:r>
    </w:p>
    <w:p w14:paraId="5409FC28" w14:textId="126D23D6" w:rsidR="00AC0608" w:rsidRPr="003C1C8E" w:rsidRDefault="00BD3106" w:rsidP="003C1C8E">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sidR="00AC0608" w:rsidRPr="003C1C8E">
        <w:rPr>
          <w:rFonts w:ascii="Times New Roman" w:hAnsi="Times New Roman" w:cs="Times New Roman"/>
          <w:sz w:val="26"/>
          <w:szCs w:val="26"/>
        </w:rPr>
        <w:t xml:space="preserve">) Nhóm chỉ số nhân trắc: </w:t>
      </w:r>
      <w:r>
        <w:rPr>
          <w:rFonts w:ascii="Times New Roman" w:hAnsi="Times New Roman" w:cs="Times New Roman"/>
          <w:sz w:val="26"/>
          <w:szCs w:val="26"/>
        </w:rPr>
        <w:t>t</w:t>
      </w:r>
      <w:r w:rsidR="00AC0608" w:rsidRPr="003C1C8E">
        <w:rPr>
          <w:rFonts w:ascii="Times New Roman" w:hAnsi="Times New Roman" w:cs="Times New Roman"/>
          <w:sz w:val="26"/>
          <w:szCs w:val="26"/>
        </w:rPr>
        <w:t>uổi</w:t>
      </w:r>
      <w:r w:rsidR="003C22BD" w:rsidRPr="003C1C8E">
        <w:rPr>
          <w:rFonts w:ascii="Times New Roman" w:hAnsi="Times New Roman" w:cs="Times New Roman"/>
          <w:sz w:val="26"/>
          <w:szCs w:val="26"/>
        </w:rPr>
        <w:t>,</w:t>
      </w:r>
      <w:r w:rsidR="00AC0608" w:rsidRPr="003C1C8E">
        <w:rPr>
          <w:rFonts w:ascii="Times New Roman" w:hAnsi="Times New Roman" w:cs="Times New Roman"/>
          <w:sz w:val="26"/>
          <w:szCs w:val="26"/>
        </w:rPr>
        <w:t xml:space="preserve"> cân nặng</w:t>
      </w:r>
      <w:r w:rsidR="003C22BD" w:rsidRPr="003C1C8E">
        <w:rPr>
          <w:rFonts w:ascii="Times New Roman" w:hAnsi="Times New Roman" w:cs="Times New Roman"/>
          <w:sz w:val="26"/>
          <w:szCs w:val="26"/>
        </w:rPr>
        <w:t>,</w:t>
      </w:r>
      <w:r w:rsidR="00AC0608" w:rsidRPr="003C1C8E">
        <w:rPr>
          <w:rFonts w:ascii="Times New Roman" w:hAnsi="Times New Roman" w:cs="Times New Roman"/>
          <w:sz w:val="26"/>
          <w:szCs w:val="26"/>
        </w:rPr>
        <w:t xml:space="preserve"> chiều cao</w:t>
      </w:r>
      <w:r w:rsidR="003C22BD" w:rsidRPr="003C1C8E">
        <w:rPr>
          <w:rFonts w:ascii="Times New Roman" w:hAnsi="Times New Roman" w:cs="Times New Roman"/>
          <w:sz w:val="26"/>
          <w:szCs w:val="26"/>
        </w:rPr>
        <w:t>,</w:t>
      </w:r>
      <w:r w:rsidR="00AC0608" w:rsidRPr="003C1C8E">
        <w:rPr>
          <w:rFonts w:ascii="Times New Roman" w:hAnsi="Times New Roman" w:cs="Times New Roman"/>
          <w:sz w:val="26"/>
          <w:szCs w:val="26"/>
        </w:rPr>
        <w:t xml:space="preserve"> tình trạng dinh dưỡng của </w:t>
      </w:r>
      <w:r w:rsidR="003C22BD" w:rsidRPr="003C1C8E">
        <w:rPr>
          <w:rFonts w:ascii="Times New Roman" w:hAnsi="Times New Roman" w:cs="Times New Roman"/>
          <w:sz w:val="26"/>
          <w:szCs w:val="26"/>
        </w:rPr>
        <w:t>học sinh</w:t>
      </w:r>
      <w:r w:rsidR="00AC0608" w:rsidRPr="003C1C8E">
        <w:rPr>
          <w:rFonts w:ascii="Times New Roman" w:hAnsi="Times New Roman" w:cs="Times New Roman"/>
          <w:sz w:val="26"/>
          <w:szCs w:val="26"/>
        </w:rPr>
        <w:t>: Dựa vào quần thể tham khảo của WHO 2007.</w:t>
      </w:r>
    </w:p>
    <w:p w14:paraId="0DEFF898" w14:textId="480E4737" w:rsidR="00AC0608" w:rsidRPr="003C1C8E" w:rsidRDefault="00BD3106" w:rsidP="003C1C8E">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c</w:t>
      </w:r>
      <w:r w:rsidR="00AC0608" w:rsidRPr="003C1C8E">
        <w:rPr>
          <w:rFonts w:ascii="Times New Roman" w:hAnsi="Times New Roman" w:cs="Times New Roman"/>
          <w:sz w:val="26"/>
          <w:szCs w:val="26"/>
        </w:rPr>
        <w:t xml:space="preserve">) Nhóm chỉ số huyết học và sinh hoá: </w:t>
      </w:r>
      <w:r>
        <w:rPr>
          <w:rFonts w:ascii="Times New Roman" w:hAnsi="Times New Roman" w:cs="Times New Roman"/>
          <w:sz w:val="26"/>
          <w:szCs w:val="26"/>
        </w:rPr>
        <w:t>c</w:t>
      </w:r>
      <w:r w:rsidR="00AC0608" w:rsidRPr="003C1C8E">
        <w:rPr>
          <w:rFonts w:ascii="Times New Roman" w:hAnsi="Times New Roman" w:cs="Times New Roman"/>
          <w:sz w:val="26"/>
          <w:szCs w:val="26"/>
        </w:rPr>
        <w:t xml:space="preserve">hỉ số </w:t>
      </w:r>
      <w:r>
        <w:rPr>
          <w:rFonts w:ascii="Times New Roman" w:hAnsi="Times New Roman" w:cs="Times New Roman"/>
          <w:sz w:val="26"/>
          <w:szCs w:val="26"/>
        </w:rPr>
        <w:t>h</w:t>
      </w:r>
      <w:r w:rsidR="00AC0608" w:rsidRPr="003C1C8E">
        <w:rPr>
          <w:rFonts w:ascii="Times New Roman" w:hAnsi="Times New Roman" w:cs="Times New Roman"/>
          <w:sz w:val="26"/>
          <w:szCs w:val="26"/>
        </w:rPr>
        <w:t>emoglobin, ferritin, kẽm huyết thanh, vitamin A huyết thanh. Giá trị bình thường và bệnh lý theo hướng dẫn của WHO và tổ chức tư vấn kẽm quốc tế</w:t>
      </w:r>
      <w:r w:rsidR="003C22BD" w:rsidRPr="003C1C8E">
        <w:rPr>
          <w:rFonts w:ascii="Times New Roman" w:hAnsi="Times New Roman" w:cs="Times New Roman"/>
          <w:sz w:val="26"/>
          <w:szCs w:val="26"/>
        </w:rPr>
        <w:t>.</w:t>
      </w:r>
    </w:p>
    <w:p w14:paraId="0C79B93D" w14:textId="2CDB9F73" w:rsidR="003C22BD" w:rsidRPr="003C1C8E" w:rsidRDefault="00BD3106" w:rsidP="003C1C8E">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d</w:t>
      </w:r>
      <w:r w:rsidR="003C22BD" w:rsidRPr="003C1C8E">
        <w:rPr>
          <w:rFonts w:ascii="Times New Roman" w:hAnsi="Times New Roman" w:cs="Times New Roman"/>
          <w:sz w:val="26"/>
          <w:szCs w:val="26"/>
        </w:rPr>
        <w:t>) Nhóm chỉ số về thị lực: thị lực nhìn xa, thị lực nhìn gần, thị lực tương phản và sắc giác với các bảng đo thị lực Snellen của Helen Keller International.</w:t>
      </w:r>
    </w:p>
    <w:p w14:paraId="1A5D5105" w14:textId="400D2406" w:rsidR="003745EE" w:rsidRPr="003C1C8E" w:rsidRDefault="00BD3106" w:rsidP="003C1C8E">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e</w:t>
      </w:r>
      <w:r w:rsidR="003C22BD" w:rsidRPr="003C1C8E">
        <w:rPr>
          <w:rFonts w:ascii="Times New Roman" w:hAnsi="Times New Roman" w:cs="Times New Roman"/>
          <w:sz w:val="26"/>
          <w:szCs w:val="26"/>
        </w:rPr>
        <w:t xml:space="preserve">) </w:t>
      </w:r>
      <w:r w:rsidR="00C65DD0" w:rsidRPr="003C1C8E">
        <w:rPr>
          <w:rFonts w:ascii="Times New Roman" w:hAnsi="Times New Roman" w:cs="Times New Roman"/>
          <w:sz w:val="26"/>
          <w:szCs w:val="26"/>
        </w:rPr>
        <w:t>Nhóm chỉ số về thể lực:</w:t>
      </w:r>
      <w:r w:rsidR="003745EE" w:rsidRPr="003C1C8E">
        <w:rPr>
          <w:rFonts w:ascii="Times New Roman" w:hAnsi="Times New Roman" w:cs="Times New Roman"/>
          <w:sz w:val="26"/>
          <w:szCs w:val="26"/>
        </w:rPr>
        <w:t xml:space="preserve"> </w:t>
      </w:r>
      <w:r w:rsidR="00C65DD0" w:rsidRPr="003C1C8E">
        <w:rPr>
          <w:rFonts w:ascii="Times New Roman" w:hAnsi="Times New Roman" w:cs="Times New Roman"/>
          <w:sz w:val="26"/>
          <w:szCs w:val="26"/>
        </w:rPr>
        <w:t>l</w:t>
      </w:r>
      <w:r w:rsidR="003745EE" w:rsidRPr="003C1C8E">
        <w:rPr>
          <w:rFonts w:ascii="Times New Roman" w:hAnsi="Times New Roman" w:cs="Times New Roman"/>
          <w:sz w:val="26"/>
          <w:szCs w:val="26"/>
        </w:rPr>
        <w:t xml:space="preserve">ực bóp tay thuận, </w:t>
      </w:r>
      <w:r w:rsidR="00C65DD0" w:rsidRPr="003C1C8E">
        <w:rPr>
          <w:rFonts w:ascii="Times New Roman" w:hAnsi="Times New Roman" w:cs="Times New Roman"/>
          <w:sz w:val="26"/>
          <w:szCs w:val="26"/>
        </w:rPr>
        <w:t>n</w:t>
      </w:r>
      <w:r w:rsidR="003745EE" w:rsidRPr="003C1C8E">
        <w:rPr>
          <w:rFonts w:ascii="Times New Roman" w:hAnsi="Times New Roman" w:cs="Times New Roman"/>
          <w:sz w:val="26"/>
          <w:szCs w:val="26"/>
        </w:rPr>
        <w:t xml:space="preserve">ằm ngửa gập bụng, </w:t>
      </w:r>
      <w:r w:rsidR="00C65DD0" w:rsidRPr="003C1C8E">
        <w:rPr>
          <w:rFonts w:ascii="Times New Roman" w:hAnsi="Times New Roman" w:cs="Times New Roman"/>
          <w:sz w:val="26"/>
          <w:szCs w:val="26"/>
        </w:rPr>
        <w:t>b</w:t>
      </w:r>
      <w:r w:rsidR="003745EE" w:rsidRPr="003C1C8E">
        <w:rPr>
          <w:rFonts w:ascii="Times New Roman" w:hAnsi="Times New Roman" w:cs="Times New Roman"/>
          <w:sz w:val="26"/>
          <w:szCs w:val="26"/>
        </w:rPr>
        <w:t xml:space="preserve">ật xa tại chỗ, </w:t>
      </w:r>
      <w:r w:rsidR="00C65DD0" w:rsidRPr="003C1C8E">
        <w:rPr>
          <w:rFonts w:ascii="Times New Roman" w:hAnsi="Times New Roman" w:cs="Times New Roman"/>
          <w:sz w:val="26"/>
          <w:szCs w:val="26"/>
        </w:rPr>
        <w:t>c</w:t>
      </w:r>
      <w:r w:rsidR="003745EE" w:rsidRPr="003C1C8E">
        <w:rPr>
          <w:rFonts w:ascii="Times New Roman" w:hAnsi="Times New Roman" w:cs="Times New Roman"/>
          <w:sz w:val="26"/>
          <w:szCs w:val="26"/>
        </w:rPr>
        <w:t>hạy tùy sức 5 phút.</w:t>
      </w:r>
      <w:r w:rsidR="00C65DD0" w:rsidRPr="003C1C8E">
        <w:rPr>
          <w:rFonts w:ascii="Times New Roman" w:hAnsi="Times New Roman" w:cs="Times New Roman"/>
          <w:sz w:val="26"/>
          <w:szCs w:val="26"/>
        </w:rPr>
        <w:t xml:space="preserve"> Đánh giá trình độ thể lực cho học sinh theo quyết định số 53/2008-QĐ của Bộ Giáo dục và Đào tạo.</w:t>
      </w:r>
    </w:p>
    <w:p w14:paraId="5461CC37" w14:textId="2AE61E67" w:rsidR="003745EE" w:rsidRPr="003C1C8E" w:rsidRDefault="003745EE" w:rsidP="003C1C8E">
      <w:pPr>
        <w:pStyle w:val="Heading2"/>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t>2.</w:t>
      </w:r>
      <w:r w:rsidR="00AB72F5" w:rsidRPr="003C1C8E">
        <w:rPr>
          <w:rFonts w:ascii="Times New Roman" w:hAnsi="Times New Roman" w:cs="Times New Roman"/>
          <w:b/>
          <w:bCs/>
          <w:color w:val="auto"/>
        </w:rPr>
        <w:t>6</w:t>
      </w:r>
      <w:r w:rsidRPr="003C1C8E">
        <w:rPr>
          <w:rFonts w:ascii="Times New Roman" w:hAnsi="Times New Roman" w:cs="Times New Roman"/>
          <w:b/>
          <w:bCs/>
          <w:color w:val="auto"/>
        </w:rPr>
        <w:t>. Phương pháp xử lý và phân tích số liệu</w:t>
      </w:r>
    </w:p>
    <w:p w14:paraId="46E4486D" w14:textId="77777777" w:rsidR="003745EE" w:rsidRPr="003C1C8E" w:rsidRDefault="003745EE" w:rsidP="003C1C8E">
      <w:pPr>
        <w:spacing w:after="0" w:line="360" w:lineRule="auto"/>
        <w:ind w:firstLine="720"/>
        <w:jc w:val="both"/>
        <w:rPr>
          <w:rFonts w:ascii="Times New Roman" w:hAnsi="Times New Roman" w:cs="Times New Roman"/>
          <w:sz w:val="26"/>
          <w:szCs w:val="26"/>
        </w:rPr>
      </w:pPr>
      <w:r w:rsidRPr="003C1C8E">
        <w:rPr>
          <w:rFonts w:ascii="Times New Roman" w:hAnsi="Times New Roman" w:cs="Times New Roman"/>
          <w:sz w:val="26"/>
          <w:szCs w:val="26"/>
        </w:rPr>
        <w:t xml:space="preserve">Sử dụng phiếu điều tra để thu thập số liệu tại thực địa. Tất cả các phiếu điều tra được chuyển vào cuối mỗi đợt điều tra thu thập số liệu về Viện Dinh dưỡng để được nhập và lưu lại trên máy tính. Các số liệu xét nghiệm hóa sinh, kể cả mẫu chuẩn và mẫu đánh dấu của phòng thí nghiệm cũng được lưu trong file cơ sở dữ liệu trên máy tính. Số liệu được nhập bằng phần mềm Epidata 3.1. Số liệu về nhân trắc học được xử lý bằng phần mềm WHO AnthroPlus, 2006. Số liệu khẩu phần được xử lý bằng phần mềm ACCESS 2010. Phân tích số liệu bằng phần mềm SPSS 20.0. Tất cả số liệu được kiểm tra chéo và làm sạch trước khi phân tích. </w:t>
      </w:r>
    </w:p>
    <w:p w14:paraId="6B926ADB" w14:textId="368D0B83" w:rsidR="00AB72F5" w:rsidRPr="003C1C8E" w:rsidRDefault="00AB72F5" w:rsidP="003C1C8E">
      <w:pPr>
        <w:pStyle w:val="Heading2"/>
        <w:spacing w:before="0" w:line="360" w:lineRule="auto"/>
        <w:jc w:val="both"/>
        <w:rPr>
          <w:rFonts w:ascii="Times New Roman" w:hAnsi="Times New Roman" w:cs="Times New Roman"/>
          <w:b/>
          <w:bCs/>
          <w:color w:val="auto"/>
        </w:rPr>
      </w:pPr>
      <w:r w:rsidRPr="003C1C8E">
        <w:rPr>
          <w:rFonts w:ascii="Times New Roman" w:hAnsi="Times New Roman" w:cs="Times New Roman"/>
          <w:b/>
          <w:bCs/>
          <w:color w:val="auto"/>
        </w:rPr>
        <w:t>2.7. Đạo đức của nghiên cứu</w:t>
      </w:r>
    </w:p>
    <w:p w14:paraId="49BF6549" w14:textId="532BD01F" w:rsidR="00916FA0" w:rsidRPr="003C1C8E" w:rsidRDefault="00AB72F5" w:rsidP="003C1C8E">
      <w:pPr>
        <w:spacing w:after="0" w:line="360" w:lineRule="auto"/>
        <w:ind w:firstLine="720"/>
        <w:jc w:val="both"/>
        <w:rPr>
          <w:rFonts w:ascii="Times New Roman" w:eastAsiaTheme="majorEastAsia" w:hAnsi="Times New Roman" w:cs="Times New Roman"/>
          <w:b/>
          <w:bCs/>
          <w:sz w:val="26"/>
          <w:szCs w:val="26"/>
        </w:rPr>
      </w:pPr>
      <w:r w:rsidRPr="003C1C8E">
        <w:rPr>
          <w:rFonts w:ascii="Times New Roman" w:hAnsi="Times New Roman" w:cs="Times New Roman"/>
          <w:sz w:val="26"/>
          <w:szCs w:val="26"/>
        </w:rPr>
        <w:t xml:space="preserve">Đề cương nghiên cứu đã được thông qua bởi Hội đồng Đạo đức trong nghiên cứu Y sinh học của Viện Dinh dưỡng Quốc gia theo Chứng nhận chấp thuận của Hội đồng số 251/VDD-QLKH ngày 12 tháng 6 năm 2018 trước khi triển khai. </w:t>
      </w:r>
    </w:p>
    <w:p w14:paraId="21FE77A4" w14:textId="351A3711" w:rsidR="003745EE" w:rsidRPr="00070192" w:rsidRDefault="003745EE" w:rsidP="0089092C">
      <w:pPr>
        <w:pStyle w:val="Heading1"/>
        <w:spacing w:before="0" w:line="288" w:lineRule="auto"/>
        <w:jc w:val="center"/>
        <w:rPr>
          <w:rFonts w:ascii="Times New Roman" w:hAnsi="Times New Roman" w:cs="Times New Roman"/>
          <w:b/>
          <w:bCs/>
          <w:color w:val="auto"/>
          <w:sz w:val="26"/>
          <w:szCs w:val="26"/>
        </w:rPr>
      </w:pPr>
      <w:r w:rsidRPr="00070192">
        <w:rPr>
          <w:rFonts w:ascii="Times New Roman" w:hAnsi="Times New Roman" w:cs="Times New Roman"/>
          <w:b/>
          <w:bCs/>
          <w:color w:val="auto"/>
          <w:sz w:val="26"/>
          <w:szCs w:val="26"/>
        </w:rPr>
        <w:lastRenderedPageBreak/>
        <w:t>Chương 3. KẾT QUẢ NGHIÊN CỨU</w:t>
      </w:r>
    </w:p>
    <w:p w14:paraId="3A409FF3" w14:textId="77777777" w:rsidR="003745EE" w:rsidRPr="00070192" w:rsidRDefault="003745EE" w:rsidP="0089092C">
      <w:pPr>
        <w:pStyle w:val="Heading2"/>
        <w:spacing w:before="0" w:line="288" w:lineRule="auto"/>
        <w:rPr>
          <w:rFonts w:ascii="Times New Roman" w:hAnsi="Times New Roman" w:cs="Times New Roman"/>
          <w:b/>
          <w:bCs/>
          <w:color w:val="auto"/>
        </w:rPr>
      </w:pPr>
      <w:bookmarkStart w:id="7" w:name="_Toc56752038"/>
      <w:r w:rsidRPr="00070192">
        <w:rPr>
          <w:rFonts w:ascii="Times New Roman" w:hAnsi="Times New Roman" w:cs="Times New Roman"/>
          <w:b/>
          <w:bCs/>
          <w:color w:val="auto"/>
        </w:rPr>
        <w:t xml:space="preserve">3.1. Thực trạng </w:t>
      </w:r>
      <w:r w:rsidRPr="00070192">
        <w:rPr>
          <w:rFonts w:ascii="Times New Roman" w:hAnsi="Times New Roman" w:cs="Times New Roman"/>
          <w:b/>
          <w:bCs/>
          <w:iCs/>
          <w:color w:val="auto"/>
        </w:rPr>
        <w:t xml:space="preserve">tình trạng dinh dưỡng, </w:t>
      </w:r>
      <w:r w:rsidRPr="00070192">
        <w:rPr>
          <w:rFonts w:ascii="Times New Roman" w:hAnsi="Times New Roman" w:cs="Times New Roman"/>
          <w:b/>
          <w:bCs/>
          <w:color w:val="auto"/>
        </w:rPr>
        <w:t>thị lực và thể lực của nữ vị thành niên 15 – 17  tuổi miền núi Thanh Hóa</w:t>
      </w:r>
      <w:bookmarkEnd w:id="7"/>
    </w:p>
    <w:p w14:paraId="5C451128" w14:textId="77777777" w:rsidR="003745EE" w:rsidRPr="00070192" w:rsidRDefault="003745EE" w:rsidP="0089092C">
      <w:pPr>
        <w:pStyle w:val="Heading3"/>
        <w:spacing w:before="0" w:line="288" w:lineRule="auto"/>
        <w:rPr>
          <w:rFonts w:ascii="Times New Roman" w:hAnsi="Times New Roman" w:cs="Times New Roman"/>
          <w:b/>
          <w:bCs/>
          <w:i/>
          <w:iCs/>
          <w:color w:val="auto"/>
          <w:sz w:val="26"/>
          <w:szCs w:val="26"/>
        </w:rPr>
      </w:pPr>
      <w:bookmarkStart w:id="8" w:name="_Toc56752039"/>
      <w:r w:rsidRPr="00070192">
        <w:rPr>
          <w:rFonts w:ascii="Times New Roman" w:hAnsi="Times New Roman" w:cs="Times New Roman"/>
          <w:b/>
          <w:bCs/>
          <w:i/>
          <w:iCs/>
          <w:color w:val="auto"/>
          <w:sz w:val="26"/>
          <w:szCs w:val="26"/>
        </w:rPr>
        <w:t>3.1.1. Thông tin chung của học sinh và gia đình học sinh</w:t>
      </w:r>
      <w:bookmarkEnd w:id="8"/>
    </w:p>
    <w:p w14:paraId="60B00A3D" w14:textId="45E527C4" w:rsidR="003745EE" w:rsidRPr="00070192" w:rsidRDefault="003745EE" w:rsidP="0089092C">
      <w:pPr>
        <w:pStyle w:val="TableofFigures"/>
        <w:spacing w:line="288" w:lineRule="auto"/>
        <w:jc w:val="center"/>
        <w:rPr>
          <w:b/>
          <w:bCs/>
          <w:sz w:val="26"/>
          <w:szCs w:val="26"/>
        </w:rPr>
      </w:pPr>
      <w:bookmarkStart w:id="9" w:name="_Toc89717901"/>
      <w:r w:rsidRPr="00070192">
        <w:rPr>
          <w:b/>
          <w:bCs/>
          <w:sz w:val="26"/>
          <w:szCs w:val="26"/>
        </w:rPr>
        <w:t>Bảng 3.</w:t>
      </w:r>
      <w:r w:rsidRPr="00070192">
        <w:rPr>
          <w:b/>
          <w:bCs/>
          <w:sz w:val="26"/>
          <w:szCs w:val="26"/>
        </w:rPr>
        <w:fldChar w:fldCharType="begin"/>
      </w:r>
      <w:r w:rsidRPr="00070192">
        <w:rPr>
          <w:b/>
          <w:bCs/>
          <w:sz w:val="26"/>
          <w:szCs w:val="26"/>
        </w:rPr>
        <w:instrText xml:space="preserve"> SEQ Bảng_3. \* ARABIC </w:instrText>
      </w:r>
      <w:r w:rsidRPr="00070192">
        <w:rPr>
          <w:b/>
          <w:bCs/>
          <w:sz w:val="26"/>
          <w:szCs w:val="26"/>
        </w:rPr>
        <w:fldChar w:fldCharType="separate"/>
      </w:r>
      <w:r w:rsidR="0097401C">
        <w:rPr>
          <w:b/>
          <w:bCs/>
          <w:noProof/>
          <w:sz w:val="26"/>
          <w:szCs w:val="26"/>
        </w:rPr>
        <w:t>1</w:t>
      </w:r>
      <w:r w:rsidRPr="00070192">
        <w:rPr>
          <w:b/>
          <w:bCs/>
          <w:sz w:val="26"/>
          <w:szCs w:val="26"/>
        </w:rPr>
        <w:fldChar w:fldCharType="end"/>
      </w:r>
      <w:r w:rsidRPr="00070192">
        <w:rPr>
          <w:b/>
          <w:bCs/>
          <w:sz w:val="26"/>
          <w:szCs w:val="26"/>
        </w:rPr>
        <w:t>. Thông tin chung của học sinh và gia đình học sinh</w:t>
      </w:r>
      <w:bookmarkEnd w:id="9"/>
      <w:r w:rsidRPr="00070192">
        <w:rPr>
          <w:b/>
          <w:bCs/>
          <w:sz w:val="26"/>
          <w:szCs w:val="26"/>
        </w:rPr>
        <w:t xml:space="preserve"> </w:t>
      </w:r>
    </w:p>
    <w:tbl>
      <w:tblPr>
        <w:tblW w:w="4907" w:type="pct"/>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694"/>
        <w:gridCol w:w="1416"/>
        <w:gridCol w:w="1274"/>
        <w:gridCol w:w="1572"/>
      </w:tblGrid>
      <w:tr w:rsidR="00ED1A80" w:rsidRPr="003F4EB7" w14:paraId="7E22593E" w14:textId="77777777" w:rsidTr="00EB15BE">
        <w:trPr>
          <w:trHeight w:val="330"/>
        </w:trPr>
        <w:tc>
          <w:tcPr>
            <w:tcW w:w="2538" w:type="pct"/>
            <w:gridSpan w:val="2"/>
            <w:shd w:val="clear" w:color="auto" w:fill="auto"/>
            <w:noWrap/>
            <w:vAlign w:val="bottom"/>
            <w:hideMark/>
          </w:tcPr>
          <w:p w14:paraId="26526C48" w14:textId="77777777" w:rsidR="00ED1A80" w:rsidRDefault="00ED1A80" w:rsidP="000D6B8F">
            <w:pPr>
              <w:spacing w:after="0" w:line="240" w:lineRule="auto"/>
              <w:jc w:val="center"/>
              <w:rPr>
                <w:rFonts w:ascii="Times New Roman" w:eastAsia="Times New Roman" w:hAnsi="Times New Roman" w:cs="Times New Roman"/>
                <w:b/>
                <w:bCs/>
                <w:sz w:val="26"/>
                <w:szCs w:val="26"/>
              </w:rPr>
            </w:pPr>
            <w:bookmarkStart w:id="10" w:name="_Hlk88679843"/>
            <w:bookmarkStart w:id="11" w:name="_Toc56752040"/>
            <w:r w:rsidRPr="003F4EB7">
              <w:rPr>
                <w:rFonts w:ascii="Times New Roman" w:eastAsia="Times New Roman" w:hAnsi="Times New Roman" w:cs="Times New Roman"/>
                <w:b/>
                <w:bCs/>
                <w:sz w:val="26"/>
                <w:szCs w:val="26"/>
              </w:rPr>
              <w:t>Chỉ số</w:t>
            </w:r>
          </w:p>
          <w:p w14:paraId="4310C6F8"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n=705</w:t>
            </w:r>
          </w:p>
        </w:tc>
        <w:tc>
          <w:tcPr>
            <w:tcW w:w="818" w:type="pct"/>
          </w:tcPr>
          <w:p w14:paraId="75ADF680" w14:textId="77777777" w:rsidR="00ED1A80" w:rsidRDefault="00ED1A80" w:rsidP="000D6B8F">
            <w:pPr>
              <w:spacing w:after="0" w:line="240" w:lineRule="auto"/>
              <w:ind w:left="-219" w:right="-15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Can thiệp </w:t>
            </w:r>
          </w:p>
          <w:p w14:paraId="2DD6879C" w14:textId="77777777" w:rsidR="00ED1A80" w:rsidRPr="003F4EB7" w:rsidRDefault="00ED1A80" w:rsidP="000D6B8F">
            <w:pPr>
              <w:spacing w:after="0" w:line="240" w:lineRule="auto"/>
              <w:ind w:left="-219" w:right="-15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 (%)</w:t>
            </w:r>
          </w:p>
        </w:tc>
        <w:tc>
          <w:tcPr>
            <w:tcW w:w="736" w:type="pct"/>
          </w:tcPr>
          <w:p w14:paraId="1A1D2FEF" w14:textId="77777777" w:rsidR="00ED1A80" w:rsidRDefault="00ED1A80" w:rsidP="000D6B8F">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Chứng </w:t>
            </w:r>
          </w:p>
          <w:p w14:paraId="6CC4A981"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 (%)</w:t>
            </w:r>
          </w:p>
        </w:tc>
        <w:tc>
          <w:tcPr>
            <w:tcW w:w="908" w:type="pct"/>
            <w:shd w:val="clear" w:color="auto" w:fill="auto"/>
            <w:noWrap/>
            <w:vAlign w:val="center"/>
            <w:hideMark/>
          </w:tcPr>
          <w:p w14:paraId="4FA7B738" w14:textId="77777777" w:rsidR="00ED1A80" w:rsidRDefault="00ED1A80" w:rsidP="000D6B8F">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Chung </w:t>
            </w:r>
          </w:p>
          <w:p w14:paraId="702CB4D6"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w:t>
            </w:r>
            <w:r>
              <w:rPr>
                <w:rFonts w:ascii="Times New Roman" w:eastAsia="Times New Roman" w:hAnsi="Times New Roman" w:cs="Times New Roman"/>
                <w:b/>
                <w:bCs/>
                <w:sz w:val="26"/>
                <w:szCs w:val="26"/>
              </w:rPr>
              <w:t xml:space="preserve"> (%)</w:t>
            </w:r>
          </w:p>
        </w:tc>
      </w:tr>
      <w:tr w:rsidR="00ED1A80" w:rsidRPr="003F4EB7" w14:paraId="7E548916" w14:textId="77777777" w:rsidTr="00EB15BE">
        <w:trPr>
          <w:trHeight w:val="330"/>
        </w:trPr>
        <w:tc>
          <w:tcPr>
            <w:tcW w:w="982" w:type="pct"/>
            <w:vMerge w:val="restart"/>
            <w:shd w:val="clear" w:color="auto" w:fill="auto"/>
            <w:noWrap/>
            <w:vAlign w:val="center"/>
            <w:hideMark/>
          </w:tcPr>
          <w:p w14:paraId="06C6A81F"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Tuổi của bố</w:t>
            </w:r>
          </w:p>
        </w:tc>
        <w:tc>
          <w:tcPr>
            <w:tcW w:w="1556" w:type="pct"/>
            <w:shd w:val="clear" w:color="auto" w:fill="auto"/>
            <w:noWrap/>
            <w:vAlign w:val="bottom"/>
            <w:hideMark/>
          </w:tcPr>
          <w:p w14:paraId="0E2C65D6"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 40 </w:t>
            </w:r>
          </w:p>
        </w:tc>
        <w:tc>
          <w:tcPr>
            <w:tcW w:w="818" w:type="pct"/>
          </w:tcPr>
          <w:p w14:paraId="584B7B89"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88 (25,1)</w:t>
            </w:r>
          </w:p>
        </w:tc>
        <w:tc>
          <w:tcPr>
            <w:tcW w:w="736" w:type="pct"/>
          </w:tcPr>
          <w:p w14:paraId="62CF2AD5"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 (27,9)</w:t>
            </w:r>
          </w:p>
        </w:tc>
        <w:tc>
          <w:tcPr>
            <w:tcW w:w="908" w:type="pct"/>
            <w:shd w:val="clear" w:color="auto" w:fill="auto"/>
            <w:noWrap/>
            <w:vAlign w:val="center"/>
            <w:hideMark/>
          </w:tcPr>
          <w:p w14:paraId="40AB1514"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187</w:t>
            </w:r>
            <w:r>
              <w:rPr>
                <w:rFonts w:ascii="Times New Roman" w:eastAsia="Times New Roman" w:hAnsi="Times New Roman" w:cs="Times New Roman"/>
                <w:sz w:val="26"/>
                <w:szCs w:val="26"/>
              </w:rPr>
              <w:t xml:space="preserve"> (26,5)</w:t>
            </w:r>
          </w:p>
        </w:tc>
      </w:tr>
      <w:tr w:rsidR="00ED1A80" w:rsidRPr="003F4EB7" w14:paraId="4EC7B283" w14:textId="77777777" w:rsidTr="00EB15BE">
        <w:trPr>
          <w:trHeight w:val="330"/>
        </w:trPr>
        <w:tc>
          <w:tcPr>
            <w:tcW w:w="982" w:type="pct"/>
            <w:vMerge/>
            <w:vAlign w:val="center"/>
            <w:hideMark/>
          </w:tcPr>
          <w:p w14:paraId="0C1C159E"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2C76155B"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Trên 40</w:t>
            </w:r>
          </w:p>
        </w:tc>
        <w:tc>
          <w:tcPr>
            <w:tcW w:w="818" w:type="pct"/>
          </w:tcPr>
          <w:p w14:paraId="491E1E6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262 (74,9)</w:t>
            </w:r>
          </w:p>
        </w:tc>
        <w:tc>
          <w:tcPr>
            <w:tcW w:w="736" w:type="pct"/>
          </w:tcPr>
          <w:p w14:paraId="2381F153"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256 (72,1)</w:t>
            </w:r>
          </w:p>
        </w:tc>
        <w:tc>
          <w:tcPr>
            <w:tcW w:w="908" w:type="pct"/>
            <w:shd w:val="clear" w:color="auto" w:fill="auto"/>
            <w:noWrap/>
            <w:vAlign w:val="center"/>
            <w:hideMark/>
          </w:tcPr>
          <w:p w14:paraId="4B13B9B2"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518</w:t>
            </w:r>
            <w:r>
              <w:rPr>
                <w:rFonts w:ascii="Times New Roman" w:eastAsia="Times New Roman" w:hAnsi="Times New Roman" w:cs="Times New Roman"/>
                <w:sz w:val="26"/>
                <w:szCs w:val="26"/>
              </w:rPr>
              <w:t xml:space="preserve"> (73,5)</w:t>
            </w:r>
          </w:p>
        </w:tc>
      </w:tr>
      <w:tr w:rsidR="00ED1A80" w:rsidRPr="003F4EB7" w14:paraId="29FAF541" w14:textId="77777777" w:rsidTr="00EB15BE">
        <w:trPr>
          <w:trHeight w:val="330"/>
        </w:trPr>
        <w:tc>
          <w:tcPr>
            <w:tcW w:w="982" w:type="pct"/>
            <w:vMerge w:val="restart"/>
            <w:shd w:val="clear" w:color="auto" w:fill="auto"/>
            <w:noWrap/>
            <w:vAlign w:val="center"/>
            <w:hideMark/>
          </w:tcPr>
          <w:p w14:paraId="5E18250D"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Nghề nghiệp bố</w:t>
            </w:r>
          </w:p>
        </w:tc>
        <w:tc>
          <w:tcPr>
            <w:tcW w:w="1556" w:type="pct"/>
            <w:shd w:val="clear" w:color="auto" w:fill="auto"/>
            <w:noWrap/>
            <w:vAlign w:val="bottom"/>
            <w:hideMark/>
          </w:tcPr>
          <w:p w14:paraId="5F525F4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Nông dân</w:t>
            </w:r>
          </w:p>
        </w:tc>
        <w:tc>
          <w:tcPr>
            <w:tcW w:w="818" w:type="pct"/>
          </w:tcPr>
          <w:p w14:paraId="761E14C9"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238 (68,0)</w:t>
            </w:r>
          </w:p>
        </w:tc>
        <w:tc>
          <w:tcPr>
            <w:tcW w:w="736" w:type="pct"/>
          </w:tcPr>
          <w:p w14:paraId="7B1055BB"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219 (61,7)</w:t>
            </w:r>
          </w:p>
        </w:tc>
        <w:tc>
          <w:tcPr>
            <w:tcW w:w="908" w:type="pct"/>
            <w:shd w:val="clear" w:color="auto" w:fill="auto"/>
            <w:noWrap/>
            <w:vAlign w:val="center"/>
            <w:hideMark/>
          </w:tcPr>
          <w:p w14:paraId="3CB5EAB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457</w:t>
            </w:r>
            <w:r>
              <w:rPr>
                <w:rFonts w:ascii="Times New Roman" w:eastAsia="Times New Roman" w:hAnsi="Times New Roman" w:cs="Times New Roman"/>
                <w:sz w:val="26"/>
                <w:szCs w:val="26"/>
              </w:rPr>
              <w:t xml:space="preserve"> (64,8)</w:t>
            </w:r>
          </w:p>
        </w:tc>
      </w:tr>
      <w:tr w:rsidR="00ED1A80" w:rsidRPr="003F4EB7" w14:paraId="31B51CBE" w14:textId="77777777" w:rsidTr="00EB15BE">
        <w:trPr>
          <w:trHeight w:val="330"/>
        </w:trPr>
        <w:tc>
          <w:tcPr>
            <w:tcW w:w="982" w:type="pct"/>
            <w:vMerge/>
            <w:vAlign w:val="center"/>
            <w:hideMark/>
          </w:tcPr>
          <w:p w14:paraId="1B9F98FB"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54BC8AE8"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Buôn bán nhỏ lẻ</w:t>
            </w:r>
          </w:p>
        </w:tc>
        <w:tc>
          <w:tcPr>
            <w:tcW w:w="818" w:type="pct"/>
          </w:tcPr>
          <w:p w14:paraId="6029C92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 (10,3)</w:t>
            </w:r>
          </w:p>
        </w:tc>
        <w:tc>
          <w:tcPr>
            <w:tcW w:w="736" w:type="pct"/>
          </w:tcPr>
          <w:p w14:paraId="3E180749"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 (14,1)</w:t>
            </w:r>
          </w:p>
        </w:tc>
        <w:tc>
          <w:tcPr>
            <w:tcW w:w="908" w:type="pct"/>
            <w:shd w:val="clear" w:color="auto" w:fill="auto"/>
            <w:noWrap/>
            <w:vAlign w:val="center"/>
            <w:hideMark/>
          </w:tcPr>
          <w:p w14:paraId="3ADC54F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86</w:t>
            </w:r>
            <w:r>
              <w:rPr>
                <w:rFonts w:ascii="Times New Roman" w:eastAsia="Times New Roman" w:hAnsi="Times New Roman" w:cs="Times New Roman"/>
                <w:sz w:val="26"/>
                <w:szCs w:val="26"/>
              </w:rPr>
              <w:t xml:space="preserve"> (12,2)</w:t>
            </w:r>
          </w:p>
        </w:tc>
      </w:tr>
      <w:tr w:rsidR="00ED1A80" w:rsidRPr="003F4EB7" w14:paraId="1F0C3157" w14:textId="77777777" w:rsidTr="00EB15BE">
        <w:trPr>
          <w:trHeight w:val="330"/>
        </w:trPr>
        <w:tc>
          <w:tcPr>
            <w:tcW w:w="982" w:type="pct"/>
            <w:vMerge/>
            <w:vAlign w:val="center"/>
            <w:hideMark/>
          </w:tcPr>
          <w:p w14:paraId="0C1C6CA9"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39813562"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Công chức, viên chức</w:t>
            </w:r>
          </w:p>
        </w:tc>
        <w:tc>
          <w:tcPr>
            <w:tcW w:w="818" w:type="pct"/>
          </w:tcPr>
          <w:p w14:paraId="2CE9CDF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 (9,4)</w:t>
            </w:r>
          </w:p>
        </w:tc>
        <w:tc>
          <w:tcPr>
            <w:tcW w:w="736" w:type="pct"/>
          </w:tcPr>
          <w:p w14:paraId="208F3CA6"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 (11,3)</w:t>
            </w:r>
          </w:p>
        </w:tc>
        <w:tc>
          <w:tcPr>
            <w:tcW w:w="908" w:type="pct"/>
            <w:shd w:val="clear" w:color="auto" w:fill="auto"/>
            <w:noWrap/>
            <w:vAlign w:val="center"/>
            <w:hideMark/>
          </w:tcPr>
          <w:p w14:paraId="32165D75"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73</w:t>
            </w:r>
            <w:r>
              <w:rPr>
                <w:rFonts w:ascii="Times New Roman" w:eastAsia="Times New Roman" w:hAnsi="Times New Roman" w:cs="Times New Roman"/>
                <w:sz w:val="26"/>
                <w:szCs w:val="26"/>
              </w:rPr>
              <w:t xml:space="preserve"> (10,4)</w:t>
            </w:r>
          </w:p>
        </w:tc>
      </w:tr>
      <w:tr w:rsidR="00ED1A80" w:rsidRPr="003F4EB7" w14:paraId="326ED032" w14:textId="77777777" w:rsidTr="00EB15BE">
        <w:trPr>
          <w:trHeight w:val="330"/>
        </w:trPr>
        <w:tc>
          <w:tcPr>
            <w:tcW w:w="982" w:type="pct"/>
            <w:vMerge/>
            <w:vAlign w:val="center"/>
            <w:hideMark/>
          </w:tcPr>
          <w:p w14:paraId="31CD964C"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370BA439"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Khác</w:t>
            </w:r>
          </w:p>
        </w:tc>
        <w:tc>
          <w:tcPr>
            <w:tcW w:w="818" w:type="pct"/>
          </w:tcPr>
          <w:p w14:paraId="54A7E48A"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 (12,3)</w:t>
            </w:r>
          </w:p>
        </w:tc>
        <w:tc>
          <w:tcPr>
            <w:tcW w:w="736" w:type="pct"/>
          </w:tcPr>
          <w:p w14:paraId="47F76710"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 (12,9)</w:t>
            </w:r>
          </w:p>
        </w:tc>
        <w:tc>
          <w:tcPr>
            <w:tcW w:w="908" w:type="pct"/>
            <w:shd w:val="clear" w:color="auto" w:fill="auto"/>
            <w:noWrap/>
            <w:vAlign w:val="center"/>
            <w:hideMark/>
          </w:tcPr>
          <w:p w14:paraId="79399DF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89 (12,6)</w:t>
            </w:r>
          </w:p>
        </w:tc>
      </w:tr>
      <w:tr w:rsidR="00ED1A80" w:rsidRPr="003F4EB7" w14:paraId="64E1D101" w14:textId="77777777" w:rsidTr="00EB15BE">
        <w:trPr>
          <w:trHeight w:val="345"/>
        </w:trPr>
        <w:tc>
          <w:tcPr>
            <w:tcW w:w="982" w:type="pct"/>
            <w:vMerge w:val="restart"/>
            <w:shd w:val="clear" w:color="auto" w:fill="auto"/>
            <w:vAlign w:val="center"/>
            <w:hideMark/>
          </w:tcPr>
          <w:p w14:paraId="6035ED8C"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Trình độ học vấn của bố</w:t>
            </w:r>
          </w:p>
        </w:tc>
        <w:tc>
          <w:tcPr>
            <w:tcW w:w="1556" w:type="pct"/>
            <w:shd w:val="clear" w:color="auto" w:fill="auto"/>
            <w:noWrap/>
            <w:vAlign w:val="bottom"/>
            <w:hideMark/>
          </w:tcPr>
          <w:p w14:paraId="0FE6F678"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Từ tiểu học trở xuống</w:t>
            </w:r>
          </w:p>
        </w:tc>
        <w:tc>
          <w:tcPr>
            <w:tcW w:w="818" w:type="pct"/>
          </w:tcPr>
          <w:p w14:paraId="2A8A0E92"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124 (35,4)</w:t>
            </w:r>
          </w:p>
        </w:tc>
        <w:tc>
          <w:tcPr>
            <w:tcW w:w="736" w:type="pct"/>
          </w:tcPr>
          <w:p w14:paraId="0D5DBAA1" w14:textId="77777777" w:rsidR="00ED1A80" w:rsidRPr="003F4EB7" w:rsidRDefault="00ED1A80" w:rsidP="000D6B8F">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117 (33,0)</w:t>
            </w:r>
          </w:p>
        </w:tc>
        <w:tc>
          <w:tcPr>
            <w:tcW w:w="908" w:type="pct"/>
            <w:shd w:val="clear" w:color="auto" w:fill="auto"/>
            <w:noWrap/>
            <w:hideMark/>
          </w:tcPr>
          <w:p w14:paraId="5FCD5FD1"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241 (34,1)</w:t>
            </w:r>
          </w:p>
        </w:tc>
      </w:tr>
      <w:tr w:rsidR="00ED1A80" w:rsidRPr="003F4EB7" w14:paraId="17BB5FFA" w14:textId="77777777" w:rsidTr="00EB15BE">
        <w:trPr>
          <w:trHeight w:val="330"/>
        </w:trPr>
        <w:tc>
          <w:tcPr>
            <w:tcW w:w="982" w:type="pct"/>
            <w:vMerge/>
            <w:vAlign w:val="center"/>
            <w:hideMark/>
          </w:tcPr>
          <w:p w14:paraId="461C0BC6"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3CFC80C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THCS + </w:t>
            </w:r>
            <w:r>
              <w:rPr>
                <w:rFonts w:ascii="Times New Roman" w:eastAsia="Times New Roman" w:hAnsi="Times New Roman" w:cs="Times New Roman"/>
                <w:sz w:val="26"/>
                <w:szCs w:val="26"/>
              </w:rPr>
              <w:t>THPT</w:t>
            </w:r>
          </w:p>
        </w:tc>
        <w:tc>
          <w:tcPr>
            <w:tcW w:w="818" w:type="pct"/>
          </w:tcPr>
          <w:p w14:paraId="3DE5F218"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192 (54,9)</w:t>
            </w:r>
          </w:p>
        </w:tc>
        <w:tc>
          <w:tcPr>
            <w:tcW w:w="736" w:type="pct"/>
          </w:tcPr>
          <w:p w14:paraId="39855058" w14:textId="77777777" w:rsidR="00ED1A80" w:rsidRPr="003F4EB7" w:rsidRDefault="00ED1A80" w:rsidP="000D6B8F">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185 (52,1)</w:t>
            </w:r>
          </w:p>
        </w:tc>
        <w:tc>
          <w:tcPr>
            <w:tcW w:w="908" w:type="pct"/>
            <w:shd w:val="clear" w:color="auto" w:fill="auto"/>
            <w:noWrap/>
            <w:hideMark/>
          </w:tcPr>
          <w:p w14:paraId="4A6820B3"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377</w:t>
            </w:r>
            <w:r>
              <w:rPr>
                <w:rFonts w:ascii="Times New Roman" w:hAnsi="Times New Roman" w:cs="Times New Roman"/>
                <w:sz w:val="26"/>
                <w:szCs w:val="26"/>
              </w:rPr>
              <w:t xml:space="preserve"> (53,5)</w:t>
            </w:r>
          </w:p>
        </w:tc>
      </w:tr>
      <w:tr w:rsidR="00ED1A80" w:rsidRPr="003F4EB7" w14:paraId="1C935150" w14:textId="77777777" w:rsidTr="00EB15BE">
        <w:trPr>
          <w:trHeight w:val="330"/>
        </w:trPr>
        <w:tc>
          <w:tcPr>
            <w:tcW w:w="982" w:type="pct"/>
            <w:vMerge/>
            <w:vAlign w:val="center"/>
            <w:hideMark/>
          </w:tcPr>
          <w:p w14:paraId="0A5DB159"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4769474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w:t>
            </w:r>
            <w:r>
              <w:rPr>
                <w:rFonts w:ascii="Times New Roman" w:eastAsia="Times New Roman" w:hAnsi="Times New Roman" w:cs="Times New Roman"/>
                <w:sz w:val="26"/>
                <w:szCs w:val="26"/>
              </w:rPr>
              <w:t>rung cấp</w:t>
            </w:r>
            <w:r w:rsidRPr="003F4EB7">
              <w:rPr>
                <w:rFonts w:ascii="Times New Roman" w:eastAsia="Times New Roman" w:hAnsi="Times New Roman" w:cs="Times New Roman"/>
                <w:sz w:val="26"/>
                <w:szCs w:val="26"/>
              </w:rPr>
              <w:t xml:space="preserve"> trở lên</w:t>
            </w:r>
          </w:p>
        </w:tc>
        <w:tc>
          <w:tcPr>
            <w:tcW w:w="818" w:type="pct"/>
          </w:tcPr>
          <w:p w14:paraId="2CE10FA5"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 (9,7)</w:t>
            </w:r>
          </w:p>
        </w:tc>
        <w:tc>
          <w:tcPr>
            <w:tcW w:w="736" w:type="pct"/>
          </w:tcPr>
          <w:p w14:paraId="5121E908"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53 (14,9)</w:t>
            </w:r>
          </w:p>
        </w:tc>
        <w:tc>
          <w:tcPr>
            <w:tcW w:w="908" w:type="pct"/>
            <w:shd w:val="clear" w:color="auto" w:fill="auto"/>
            <w:noWrap/>
            <w:hideMark/>
          </w:tcPr>
          <w:p w14:paraId="1CF5CBA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87</w:t>
            </w:r>
            <w:r>
              <w:rPr>
                <w:rFonts w:ascii="Times New Roman" w:hAnsi="Times New Roman" w:cs="Times New Roman"/>
                <w:sz w:val="26"/>
                <w:szCs w:val="26"/>
              </w:rPr>
              <w:t xml:space="preserve"> (12,4)</w:t>
            </w:r>
          </w:p>
        </w:tc>
      </w:tr>
      <w:tr w:rsidR="00ED1A80" w:rsidRPr="003F4EB7" w14:paraId="75A16A77" w14:textId="77777777" w:rsidTr="00EB15BE">
        <w:trPr>
          <w:trHeight w:val="330"/>
        </w:trPr>
        <w:tc>
          <w:tcPr>
            <w:tcW w:w="982" w:type="pct"/>
            <w:vMerge w:val="restart"/>
            <w:shd w:val="clear" w:color="auto" w:fill="auto"/>
            <w:noWrap/>
            <w:vAlign w:val="center"/>
            <w:hideMark/>
          </w:tcPr>
          <w:p w14:paraId="5AA33D02"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Tuổi của mẹ</w:t>
            </w:r>
          </w:p>
        </w:tc>
        <w:tc>
          <w:tcPr>
            <w:tcW w:w="1556" w:type="pct"/>
            <w:shd w:val="clear" w:color="auto" w:fill="auto"/>
            <w:noWrap/>
            <w:vAlign w:val="bottom"/>
            <w:hideMark/>
          </w:tcPr>
          <w:p w14:paraId="4368527D"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35</w:t>
            </w:r>
          </w:p>
        </w:tc>
        <w:tc>
          <w:tcPr>
            <w:tcW w:w="818" w:type="pct"/>
          </w:tcPr>
          <w:p w14:paraId="14315A4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 (2,9)</w:t>
            </w:r>
          </w:p>
        </w:tc>
        <w:tc>
          <w:tcPr>
            <w:tcW w:w="736" w:type="pct"/>
          </w:tcPr>
          <w:p w14:paraId="44623475"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 (1,1)</w:t>
            </w:r>
          </w:p>
        </w:tc>
        <w:tc>
          <w:tcPr>
            <w:tcW w:w="908" w:type="pct"/>
            <w:shd w:val="clear" w:color="auto" w:fill="auto"/>
            <w:noWrap/>
            <w:vAlign w:val="center"/>
            <w:hideMark/>
          </w:tcPr>
          <w:p w14:paraId="06834958"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14</w:t>
            </w:r>
            <w:r>
              <w:rPr>
                <w:rFonts w:ascii="Times New Roman" w:eastAsia="Times New Roman" w:hAnsi="Times New Roman" w:cs="Times New Roman"/>
                <w:sz w:val="26"/>
                <w:szCs w:val="26"/>
              </w:rPr>
              <w:t xml:space="preserve"> (2,0)</w:t>
            </w:r>
          </w:p>
        </w:tc>
      </w:tr>
      <w:tr w:rsidR="00ED1A80" w:rsidRPr="003F4EB7" w14:paraId="6A7E0DEB" w14:textId="77777777" w:rsidTr="00EB15BE">
        <w:trPr>
          <w:trHeight w:val="330"/>
        </w:trPr>
        <w:tc>
          <w:tcPr>
            <w:tcW w:w="982" w:type="pct"/>
            <w:vMerge/>
            <w:vAlign w:val="center"/>
            <w:hideMark/>
          </w:tcPr>
          <w:p w14:paraId="4C7E4B98"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2426E382"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Trên 35</w:t>
            </w:r>
          </w:p>
        </w:tc>
        <w:tc>
          <w:tcPr>
            <w:tcW w:w="818" w:type="pct"/>
          </w:tcPr>
          <w:p w14:paraId="02F2AB2D"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340 (97,1)</w:t>
            </w:r>
          </w:p>
        </w:tc>
        <w:tc>
          <w:tcPr>
            <w:tcW w:w="736" w:type="pct"/>
          </w:tcPr>
          <w:p w14:paraId="329D929F"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351 (98,9)</w:t>
            </w:r>
          </w:p>
        </w:tc>
        <w:tc>
          <w:tcPr>
            <w:tcW w:w="908" w:type="pct"/>
            <w:shd w:val="clear" w:color="auto" w:fill="auto"/>
            <w:noWrap/>
            <w:vAlign w:val="center"/>
            <w:hideMark/>
          </w:tcPr>
          <w:p w14:paraId="620EBD39"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691</w:t>
            </w:r>
            <w:r>
              <w:rPr>
                <w:rFonts w:ascii="Times New Roman" w:eastAsia="Times New Roman" w:hAnsi="Times New Roman" w:cs="Times New Roman"/>
                <w:sz w:val="26"/>
                <w:szCs w:val="26"/>
              </w:rPr>
              <w:t xml:space="preserve"> (98,0)</w:t>
            </w:r>
          </w:p>
        </w:tc>
      </w:tr>
      <w:tr w:rsidR="00ED1A80" w:rsidRPr="003F4EB7" w14:paraId="1A0DE19D" w14:textId="77777777" w:rsidTr="00EB15BE">
        <w:trPr>
          <w:trHeight w:val="312"/>
        </w:trPr>
        <w:tc>
          <w:tcPr>
            <w:tcW w:w="982" w:type="pct"/>
            <w:vMerge w:val="restart"/>
            <w:shd w:val="clear" w:color="auto" w:fill="auto"/>
            <w:noWrap/>
            <w:vAlign w:val="center"/>
            <w:hideMark/>
          </w:tcPr>
          <w:p w14:paraId="00E8E4E4"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Nghề nghiệp mẹ</w:t>
            </w:r>
          </w:p>
        </w:tc>
        <w:tc>
          <w:tcPr>
            <w:tcW w:w="1556" w:type="pct"/>
            <w:shd w:val="clear" w:color="auto" w:fill="auto"/>
            <w:noWrap/>
            <w:vAlign w:val="bottom"/>
            <w:hideMark/>
          </w:tcPr>
          <w:p w14:paraId="01A19D41"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Nông dân</w:t>
            </w:r>
          </w:p>
        </w:tc>
        <w:tc>
          <w:tcPr>
            <w:tcW w:w="818" w:type="pct"/>
          </w:tcPr>
          <w:p w14:paraId="301A705A"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225 (64,3)</w:t>
            </w:r>
          </w:p>
        </w:tc>
        <w:tc>
          <w:tcPr>
            <w:tcW w:w="736" w:type="pct"/>
          </w:tcPr>
          <w:p w14:paraId="0154F258"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211 (59,4)</w:t>
            </w:r>
          </w:p>
        </w:tc>
        <w:tc>
          <w:tcPr>
            <w:tcW w:w="908" w:type="pct"/>
            <w:shd w:val="clear" w:color="auto" w:fill="auto"/>
            <w:noWrap/>
            <w:vAlign w:val="center"/>
            <w:hideMark/>
          </w:tcPr>
          <w:p w14:paraId="32E1C34B"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436</w:t>
            </w:r>
            <w:r>
              <w:rPr>
                <w:rFonts w:ascii="Times New Roman" w:eastAsia="Times New Roman" w:hAnsi="Times New Roman" w:cs="Times New Roman"/>
                <w:sz w:val="26"/>
                <w:szCs w:val="26"/>
              </w:rPr>
              <w:t xml:space="preserve"> (61,8)</w:t>
            </w:r>
          </w:p>
        </w:tc>
      </w:tr>
      <w:tr w:rsidR="00ED1A80" w:rsidRPr="003F4EB7" w14:paraId="0CA7B6B6" w14:textId="77777777" w:rsidTr="00EB15BE">
        <w:trPr>
          <w:trHeight w:val="330"/>
        </w:trPr>
        <w:tc>
          <w:tcPr>
            <w:tcW w:w="982" w:type="pct"/>
            <w:vMerge/>
            <w:vAlign w:val="center"/>
            <w:hideMark/>
          </w:tcPr>
          <w:p w14:paraId="219504B3"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6CE2177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Buôn bán nhỏ lẻ</w:t>
            </w:r>
          </w:p>
        </w:tc>
        <w:tc>
          <w:tcPr>
            <w:tcW w:w="818" w:type="pct"/>
          </w:tcPr>
          <w:p w14:paraId="38AC667D"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 (12,3)</w:t>
            </w:r>
          </w:p>
        </w:tc>
        <w:tc>
          <w:tcPr>
            <w:tcW w:w="736" w:type="pct"/>
          </w:tcPr>
          <w:p w14:paraId="48E48CE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56 (15,8)</w:t>
            </w:r>
          </w:p>
        </w:tc>
        <w:tc>
          <w:tcPr>
            <w:tcW w:w="908" w:type="pct"/>
            <w:shd w:val="clear" w:color="auto" w:fill="auto"/>
            <w:noWrap/>
            <w:vAlign w:val="center"/>
            <w:hideMark/>
          </w:tcPr>
          <w:p w14:paraId="02FF067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r>
              <w:rPr>
                <w:rFonts w:ascii="Times New Roman" w:eastAsia="Times New Roman" w:hAnsi="Times New Roman" w:cs="Times New Roman"/>
                <w:sz w:val="26"/>
                <w:szCs w:val="26"/>
              </w:rPr>
              <w:t xml:space="preserve"> (14,0)</w:t>
            </w:r>
          </w:p>
        </w:tc>
      </w:tr>
      <w:tr w:rsidR="00ED1A80" w:rsidRPr="003F4EB7" w14:paraId="6E4ADA40" w14:textId="77777777" w:rsidTr="00EB15BE">
        <w:trPr>
          <w:trHeight w:val="330"/>
        </w:trPr>
        <w:tc>
          <w:tcPr>
            <w:tcW w:w="982" w:type="pct"/>
            <w:vMerge/>
            <w:vAlign w:val="center"/>
            <w:hideMark/>
          </w:tcPr>
          <w:p w14:paraId="19190F6E"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7171B8FA"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Công chức, viên chức</w:t>
            </w:r>
          </w:p>
        </w:tc>
        <w:tc>
          <w:tcPr>
            <w:tcW w:w="818" w:type="pct"/>
          </w:tcPr>
          <w:p w14:paraId="32D25175"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 (11,1)</w:t>
            </w:r>
          </w:p>
        </w:tc>
        <w:tc>
          <w:tcPr>
            <w:tcW w:w="736" w:type="pct"/>
          </w:tcPr>
          <w:p w14:paraId="498BD6B0"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48 (13,5)</w:t>
            </w:r>
          </w:p>
        </w:tc>
        <w:tc>
          <w:tcPr>
            <w:tcW w:w="908" w:type="pct"/>
            <w:shd w:val="clear" w:color="auto" w:fill="auto"/>
            <w:noWrap/>
            <w:vAlign w:val="center"/>
            <w:hideMark/>
          </w:tcPr>
          <w:p w14:paraId="14B7E7F8"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87</w:t>
            </w:r>
            <w:r>
              <w:rPr>
                <w:rFonts w:ascii="Times New Roman" w:eastAsia="Times New Roman" w:hAnsi="Times New Roman" w:cs="Times New Roman"/>
                <w:sz w:val="26"/>
                <w:szCs w:val="26"/>
              </w:rPr>
              <w:t xml:space="preserve"> (12,3)</w:t>
            </w:r>
          </w:p>
        </w:tc>
      </w:tr>
      <w:tr w:rsidR="00ED1A80" w:rsidRPr="003F4EB7" w14:paraId="445411B1" w14:textId="77777777" w:rsidTr="00EB15BE">
        <w:trPr>
          <w:trHeight w:val="330"/>
        </w:trPr>
        <w:tc>
          <w:tcPr>
            <w:tcW w:w="982" w:type="pct"/>
            <w:vMerge/>
            <w:vAlign w:val="center"/>
            <w:hideMark/>
          </w:tcPr>
          <w:p w14:paraId="48A3BC31"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4C776FDA"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Khác</w:t>
            </w:r>
          </w:p>
        </w:tc>
        <w:tc>
          <w:tcPr>
            <w:tcW w:w="818" w:type="pct"/>
          </w:tcPr>
          <w:p w14:paraId="1D0AE60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 (12,3)</w:t>
            </w:r>
          </w:p>
        </w:tc>
        <w:tc>
          <w:tcPr>
            <w:tcW w:w="736" w:type="pct"/>
          </w:tcPr>
          <w:p w14:paraId="46282AC2"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 (11,3)</w:t>
            </w:r>
          </w:p>
        </w:tc>
        <w:tc>
          <w:tcPr>
            <w:tcW w:w="908" w:type="pct"/>
            <w:shd w:val="clear" w:color="auto" w:fill="auto"/>
            <w:noWrap/>
            <w:vAlign w:val="center"/>
            <w:hideMark/>
          </w:tcPr>
          <w:p w14:paraId="0DFD2A7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83 (11,9)</w:t>
            </w:r>
          </w:p>
        </w:tc>
      </w:tr>
      <w:tr w:rsidR="00ED1A80" w:rsidRPr="003F4EB7" w14:paraId="4E6085F9" w14:textId="77777777" w:rsidTr="00EB15BE">
        <w:trPr>
          <w:trHeight w:val="360"/>
        </w:trPr>
        <w:tc>
          <w:tcPr>
            <w:tcW w:w="982" w:type="pct"/>
            <w:vMerge w:val="restart"/>
            <w:shd w:val="clear" w:color="auto" w:fill="auto"/>
            <w:vAlign w:val="center"/>
            <w:hideMark/>
          </w:tcPr>
          <w:p w14:paraId="68379F0C"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Trình độ học vấn</w:t>
            </w:r>
            <w:r>
              <w:rPr>
                <w:rFonts w:ascii="Times New Roman" w:eastAsia="Times New Roman" w:hAnsi="Times New Roman" w:cs="Times New Roman"/>
                <w:b/>
                <w:bCs/>
                <w:sz w:val="26"/>
                <w:szCs w:val="26"/>
              </w:rPr>
              <w:t xml:space="preserve"> của</w:t>
            </w:r>
            <w:r w:rsidRPr="003F4EB7">
              <w:rPr>
                <w:rFonts w:ascii="Times New Roman" w:eastAsia="Times New Roman" w:hAnsi="Times New Roman" w:cs="Times New Roman"/>
                <w:b/>
                <w:bCs/>
                <w:sz w:val="26"/>
                <w:szCs w:val="26"/>
              </w:rPr>
              <w:t xml:space="preserve"> mẹ</w:t>
            </w:r>
          </w:p>
        </w:tc>
        <w:tc>
          <w:tcPr>
            <w:tcW w:w="1556" w:type="pct"/>
            <w:shd w:val="clear" w:color="auto" w:fill="auto"/>
            <w:noWrap/>
            <w:vAlign w:val="bottom"/>
            <w:hideMark/>
          </w:tcPr>
          <w:p w14:paraId="38DD70D8"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Từ tiểu học trở xuống</w:t>
            </w:r>
          </w:p>
        </w:tc>
        <w:tc>
          <w:tcPr>
            <w:tcW w:w="818" w:type="pct"/>
          </w:tcPr>
          <w:p w14:paraId="223ECE03"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133 (37,9)</w:t>
            </w:r>
          </w:p>
        </w:tc>
        <w:tc>
          <w:tcPr>
            <w:tcW w:w="736" w:type="pct"/>
          </w:tcPr>
          <w:p w14:paraId="5E71FDC3" w14:textId="77777777" w:rsidR="00ED1A80" w:rsidRPr="003F4EB7" w:rsidRDefault="00ED1A80" w:rsidP="000D6B8F">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131 (36,9)</w:t>
            </w:r>
          </w:p>
        </w:tc>
        <w:tc>
          <w:tcPr>
            <w:tcW w:w="908" w:type="pct"/>
            <w:shd w:val="clear" w:color="auto" w:fill="auto"/>
            <w:noWrap/>
            <w:hideMark/>
          </w:tcPr>
          <w:p w14:paraId="5621164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264 (37,5)</w:t>
            </w:r>
          </w:p>
        </w:tc>
      </w:tr>
      <w:tr w:rsidR="00ED1A80" w:rsidRPr="003F4EB7" w14:paraId="40992450" w14:textId="77777777" w:rsidTr="00EB15BE">
        <w:trPr>
          <w:trHeight w:val="330"/>
        </w:trPr>
        <w:tc>
          <w:tcPr>
            <w:tcW w:w="982" w:type="pct"/>
            <w:vMerge/>
            <w:vAlign w:val="center"/>
            <w:hideMark/>
          </w:tcPr>
          <w:p w14:paraId="680075AD"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74AF4DFA"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THCS + </w:t>
            </w:r>
            <w:r>
              <w:rPr>
                <w:rFonts w:ascii="Times New Roman" w:eastAsia="Times New Roman" w:hAnsi="Times New Roman" w:cs="Times New Roman"/>
                <w:sz w:val="26"/>
                <w:szCs w:val="26"/>
              </w:rPr>
              <w:t>THPT</w:t>
            </w:r>
          </w:p>
        </w:tc>
        <w:tc>
          <w:tcPr>
            <w:tcW w:w="818" w:type="pct"/>
          </w:tcPr>
          <w:p w14:paraId="044F71C0"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178 (50,9)</w:t>
            </w:r>
          </w:p>
        </w:tc>
        <w:tc>
          <w:tcPr>
            <w:tcW w:w="736" w:type="pct"/>
          </w:tcPr>
          <w:p w14:paraId="76CB8506" w14:textId="77777777" w:rsidR="00ED1A80" w:rsidRPr="003F4EB7" w:rsidRDefault="00ED1A80" w:rsidP="000D6B8F">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172 (48,5)</w:t>
            </w:r>
          </w:p>
        </w:tc>
        <w:tc>
          <w:tcPr>
            <w:tcW w:w="908" w:type="pct"/>
            <w:shd w:val="clear" w:color="auto" w:fill="auto"/>
            <w:noWrap/>
            <w:hideMark/>
          </w:tcPr>
          <w:p w14:paraId="78BB32C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350</w:t>
            </w:r>
            <w:r>
              <w:rPr>
                <w:rFonts w:ascii="Times New Roman" w:hAnsi="Times New Roman" w:cs="Times New Roman"/>
                <w:sz w:val="26"/>
                <w:szCs w:val="26"/>
              </w:rPr>
              <w:t xml:space="preserve"> (49,6)</w:t>
            </w:r>
          </w:p>
        </w:tc>
      </w:tr>
      <w:tr w:rsidR="00ED1A80" w:rsidRPr="003F4EB7" w14:paraId="4636856D" w14:textId="77777777" w:rsidTr="00EB15BE">
        <w:trPr>
          <w:trHeight w:val="330"/>
        </w:trPr>
        <w:tc>
          <w:tcPr>
            <w:tcW w:w="982" w:type="pct"/>
            <w:vMerge/>
            <w:vAlign w:val="center"/>
            <w:hideMark/>
          </w:tcPr>
          <w:p w14:paraId="4E12E74E"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464077CC"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Trung cấp trở lên</w:t>
            </w:r>
          </w:p>
        </w:tc>
        <w:tc>
          <w:tcPr>
            <w:tcW w:w="818" w:type="pct"/>
          </w:tcPr>
          <w:p w14:paraId="3240AC7F"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39 (11,2)</w:t>
            </w:r>
          </w:p>
        </w:tc>
        <w:tc>
          <w:tcPr>
            <w:tcW w:w="736" w:type="pct"/>
          </w:tcPr>
          <w:p w14:paraId="76264060" w14:textId="77777777" w:rsidR="00ED1A80" w:rsidRPr="003F4EB7" w:rsidRDefault="00ED1A80" w:rsidP="000D6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52 (14,6)</w:t>
            </w:r>
          </w:p>
        </w:tc>
        <w:tc>
          <w:tcPr>
            <w:tcW w:w="908" w:type="pct"/>
            <w:shd w:val="clear" w:color="auto" w:fill="auto"/>
            <w:noWrap/>
            <w:hideMark/>
          </w:tcPr>
          <w:p w14:paraId="3480A494"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91</w:t>
            </w:r>
            <w:r>
              <w:rPr>
                <w:rFonts w:ascii="Times New Roman" w:hAnsi="Times New Roman" w:cs="Times New Roman"/>
                <w:sz w:val="26"/>
                <w:szCs w:val="26"/>
              </w:rPr>
              <w:t xml:space="preserve"> (12,9)</w:t>
            </w:r>
          </w:p>
        </w:tc>
      </w:tr>
      <w:tr w:rsidR="00ED1A80" w:rsidRPr="003F4EB7" w14:paraId="711EFCA9" w14:textId="77777777" w:rsidTr="00EB15BE">
        <w:trPr>
          <w:trHeight w:val="330"/>
        </w:trPr>
        <w:tc>
          <w:tcPr>
            <w:tcW w:w="982" w:type="pct"/>
            <w:vMerge w:val="restart"/>
            <w:shd w:val="clear" w:color="auto" w:fill="auto"/>
            <w:noWrap/>
            <w:vAlign w:val="center"/>
            <w:hideMark/>
          </w:tcPr>
          <w:p w14:paraId="34A98143"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Kinh tế gia đình</w:t>
            </w:r>
          </w:p>
        </w:tc>
        <w:tc>
          <w:tcPr>
            <w:tcW w:w="1556" w:type="pct"/>
            <w:shd w:val="clear" w:color="auto" w:fill="auto"/>
            <w:noWrap/>
            <w:vAlign w:val="bottom"/>
            <w:hideMark/>
          </w:tcPr>
          <w:p w14:paraId="65D0B8E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Nghèo</w:t>
            </w:r>
          </w:p>
        </w:tc>
        <w:tc>
          <w:tcPr>
            <w:tcW w:w="818" w:type="pct"/>
          </w:tcPr>
          <w:p w14:paraId="1353A19D" w14:textId="77777777" w:rsidR="00ED1A80"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 (13,4)</w:t>
            </w:r>
          </w:p>
        </w:tc>
        <w:tc>
          <w:tcPr>
            <w:tcW w:w="736" w:type="pct"/>
          </w:tcPr>
          <w:p w14:paraId="0A6BB006" w14:textId="77777777" w:rsidR="00ED1A80"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 (13,0)</w:t>
            </w:r>
          </w:p>
        </w:tc>
        <w:tc>
          <w:tcPr>
            <w:tcW w:w="908" w:type="pct"/>
            <w:shd w:val="clear" w:color="auto" w:fill="auto"/>
            <w:noWrap/>
            <w:vAlign w:val="center"/>
            <w:hideMark/>
          </w:tcPr>
          <w:p w14:paraId="604C7B31"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 (13,2)</w:t>
            </w:r>
          </w:p>
        </w:tc>
      </w:tr>
      <w:tr w:rsidR="00ED1A80" w:rsidRPr="003F4EB7" w14:paraId="03E0F208" w14:textId="77777777" w:rsidTr="00EB15BE">
        <w:trPr>
          <w:trHeight w:val="330"/>
        </w:trPr>
        <w:tc>
          <w:tcPr>
            <w:tcW w:w="982" w:type="pct"/>
            <w:vMerge/>
            <w:shd w:val="clear" w:color="auto" w:fill="auto"/>
            <w:noWrap/>
            <w:vAlign w:val="center"/>
          </w:tcPr>
          <w:p w14:paraId="4CCFD4E2"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p>
        </w:tc>
        <w:tc>
          <w:tcPr>
            <w:tcW w:w="1556" w:type="pct"/>
            <w:shd w:val="clear" w:color="auto" w:fill="auto"/>
            <w:noWrap/>
            <w:vAlign w:val="bottom"/>
          </w:tcPr>
          <w:p w14:paraId="5C26B4B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3F4EB7">
              <w:rPr>
                <w:rFonts w:ascii="Times New Roman" w:eastAsia="Times New Roman" w:hAnsi="Times New Roman" w:cs="Times New Roman"/>
                <w:sz w:val="26"/>
                <w:szCs w:val="26"/>
              </w:rPr>
              <w:t>ận nghèo</w:t>
            </w:r>
          </w:p>
        </w:tc>
        <w:tc>
          <w:tcPr>
            <w:tcW w:w="818" w:type="pct"/>
          </w:tcPr>
          <w:p w14:paraId="53F0EAA3" w14:textId="77777777" w:rsidR="00ED1A80"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55 (15,7)</w:t>
            </w:r>
          </w:p>
        </w:tc>
        <w:tc>
          <w:tcPr>
            <w:tcW w:w="736" w:type="pct"/>
          </w:tcPr>
          <w:p w14:paraId="5C665497" w14:textId="77777777" w:rsidR="00ED1A80"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56 (15,8)</w:t>
            </w:r>
          </w:p>
        </w:tc>
        <w:tc>
          <w:tcPr>
            <w:tcW w:w="908" w:type="pct"/>
            <w:shd w:val="clear" w:color="auto" w:fill="auto"/>
            <w:noWrap/>
            <w:vAlign w:val="center"/>
          </w:tcPr>
          <w:p w14:paraId="5CC81BD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 (15,7)</w:t>
            </w:r>
          </w:p>
        </w:tc>
      </w:tr>
      <w:tr w:rsidR="00ED1A80" w:rsidRPr="003F4EB7" w14:paraId="17C2C33F" w14:textId="77777777" w:rsidTr="00EB15BE">
        <w:trPr>
          <w:trHeight w:val="315"/>
        </w:trPr>
        <w:tc>
          <w:tcPr>
            <w:tcW w:w="982" w:type="pct"/>
            <w:vMerge/>
            <w:vAlign w:val="center"/>
            <w:hideMark/>
          </w:tcPr>
          <w:p w14:paraId="67B1D819" w14:textId="77777777" w:rsidR="00ED1A80" w:rsidRPr="003F4EB7" w:rsidRDefault="00ED1A80" w:rsidP="000D6B8F">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2CBC23F4"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Bình thường</w:t>
            </w:r>
          </w:p>
        </w:tc>
        <w:tc>
          <w:tcPr>
            <w:tcW w:w="818" w:type="pct"/>
          </w:tcPr>
          <w:p w14:paraId="48BC1E8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248 (70,9)</w:t>
            </w:r>
          </w:p>
        </w:tc>
        <w:tc>
          <w:tcPr>
            <w:tcW w:w="736" w:type="pct"/>
          </w:tcPr>
          <w:p w14:paraId="73ED2265"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253 (71,3)</w:t>
            </w:r>
          </w:p>
        </w:tc>
        <w:tc>
          <w:tcPr>
            <w:tcW w:w="908" w:type="pct"/>
            <w:shd w:val="clear" w:color="auto" w:fill="auto"/>
            <w:noWrap/>
            <w:vAlign w:val="center"/>
            <w:hideMark/>
          </w:tcPr>
          <w:p w14:paraId="6B4D83B6"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501</w:t>
            </w:r>
            <w:r>
              <w:rPr>
                <w:rFonts w:ascii="Times New Roman" w:eastAsia="Times New Roman" w:hAnsi="Times New Roman" w:cs="Times New Roman"/>
                <w:sz w:val="26"/>
                <w:szCs w:val="26"/>
              </w:rPr>
              <w:t xml:space="preserve"> (71,1)</w:t>
            </w:r>
          </w:p>
        </w:tc>
      </w:tr>
      <w:tr w:rsidR="00ED1A80" w:rsidRPr="003F4EB7" w14:paraId="1D78527C" w14:textId="77777777" w:rsidTr="00EB15BE">
        <w:tblPrEx>
          <w:jc w:val="center"/>
          <w:tblInd w:w="0" w:type="dxa"/>
        </w:tblPrEx>
        <w:trPr>
          <w:trHeight w:val="345"/>
          <w:jc w:val="center"/>
        </w:trPr>
        <w:tc>
          <w:tcPr>
            <w:tcW w:w="982" w:type="pct"/>
            <w:vMerge w:val="restart"/>
            <w:shd w:val="clear" w:color="auto" w:fill="auto"/>
            <w:vAlign w:val="center"/>
            <w:hideMark/>
          </w:tcPr>
          <w:p w14:paraId="25C9118B"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bookmarkStart w:id="12" w:name="_Hlk88679875"/>
            <w:bookmarkEnd w:id="10"/>
            <w:r w:rsidRPr="003F4EB7">
              <w:rPr>
                <w:rFonts w:ascii="Times New Roman" w:eastAsia="Times New Roman" w:hAnsi="Times New Roman" w:cs="Times New Roman"/>
                <w:b/>
                <w:bCs/>
                <w:sz w:val="26"/>
                <w:szCs w:val="26"/>
              </w:rPr>
              <w:t>Tuổi</w:t>
            </w:r>
            <w:r>
              <w:rPr>
                <w:rFonts w:ascii="Times New Roman" w:eastAsia="Times New Roman" w:hAnsi="Times New Roman" w:cs="Times New Roman"/>
                <w:b/>
                <w:bCs/>
                <w:sz w:val="26"/>
                <w:szCs w:val="26"/>
              </w:rPr>
              <w:t xml:space="preserve"> nữ VTN</w:t>
            </w:r>
          </w:p>
        </w:tc>
        <w:tc>
          <w:tcPr>
            <w:tcW w:w="1556" w:type="pct"/>
            <w:shd w:val="clear" w:color="auto" w:fill="auto"/>
            <w:vAlign w:val="center"/>
            <w:hideMark/>
          </w:tcPr>
          <w:p w14:paraId="2DB2CA2E"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w:t>
            </w:r>
          </w:p>
        </w:tc>
        <w:tc>
          <w:tcPr>
            <w:tcW w:w="818" w:type="pct"/>
          </w:tcPr>
          <w:p w14:paraId="3F030188"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65 (18,6)</w:t>
            </w:r>
          </w:p>
        </w:tc>
        <w:tc>
          <w:tcPr>
            <w:tcW w:w="736" w:type="pct"/>
          </w:tcPr>
          <w:p w14:paraId="715E886F"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 (27,9)</w:t>
            </w:r>
          </w:p>
        </w:tc>
        <w:tc>
          <w:tcPr>
            <w:tcW w:w="908" w:type="pct"/>
            <w:shd w:val="clear" w:color="auto" w:fill="auto"/>
            <w:vAlign w:val="center"/>
            <w:hideMark/>
          </w:tcPr>
          <w:p w14:paraId="52A4F5D8"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164</w:t>
            </w:r>
            <w:r>
              <w:rPr>
                <w:rFonts w:ascii="Times New Roman" w:eastAsia="Times New Roman" w:hAnsi="Times New Roman" w:cs="Times New Roman"/>
                <w:sz w:val="26"/>
                <w:szCs w:val="26"/>
              </w:rPr>
              <w:t xml:space="preserve"> (23,3)</w:t>
            </w:r>
          </w:p>
        </w:tc>
      </w:tr>
      <w:tr w:rsidR="00ED1A80" w:rsidRPr="003F4EB7" w14:paraId="00680503" w14:textId="77777777" w:rsidTr="00EB15BE">
        <w:tblPrEx>
          <w:jc w:val="center"/>
          <w:tblInd w:w="0" w:type="dxa"/>
        </w:tblPrEx>
        <w:trPr>
          <w:trHeight w:val="345"/>
          <w:jc w:val="center"/>
        </w:trPr>
        <w:tc>
          <w:tcPr>
            <w:tcW w:w="982" w:type="pct"/>
            <w:vMerge/>
            <w:vAlign w:val="center"/>
            <w:hideMark/>
          </w:tcPr>
          <w:p w14:paraId="2C0131EB"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44E4DA2A"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w:t>
            </w:r>
          </w:p>
        </w:tc>
        <w:tc>
          <w:tcPr>
            <w:tcW w:w="818" w:type="pct"/>
          </w:tcPr>
          <w:p w14:paraId="1A925646"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197 (56,3)</w:t>
            </w:r>
          </w:p>
        </w:tc>
        <w:tc>
          <w:tcPr>
            <w:tcW w:w="736" w:type="pct"/>
          </w:tcPr>
          <w:p w14:paraId="7B048D2C"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151 (42,5)</w:t>
            </w:r>
          </w:p>
        </w:tc>
        <w:tc>
          <w:tcPr>
            <w:tcW w:w="908" w:type="pct"/>
            <w:shd w:val="clear" w:color="auto" w:fill="auto"/>
            <w:vAlign w:val="center"/>
            <w:hideMark/>
          </w:tcPr>
          <w:p w14:paraId="78A8D7B4"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348</w:t>
            </w:r>
            <w:r>
              <w:rPr>
                <w:rFonts w:ascii="Times New Roman" w:eastAsia="Times New Roman" w:hAnsi="Times New Roman" w:cs="Times New Roman"/>
                <w:sz w:val="26"/>
                <w:szCs w:val="26"/>
              </w:rPr>
              <w:t xml:space="preserve"> (49,4)</w:t>
            </w:r>
          </w:p>
        </w:tc>
      </w:tr>
      <w:tr w:rsidR="00ED1A80" w:rsidRPr="003F4EB7" w14:paraId="5A76EBCD" w14:textId="77777777" w:rsidTr="00EB15BE">
        <w:tblPrEx>
          <w:jc w:val="center"/>
          <w:tblInd w:w="0" w:type="dxa"/>
        </w:tblPrEx>
        <w:trPr>
          <w:trHeight w:val="345"/>
          <w:jc w:val="center"/>
        </w:trPr>
        <w:tc>
          <w:tcPr>
            <w:tcW w:w="982" w:type="pct"/>
            <w:vMerge/>
            <w:vAlign w:val="center"/>
            <w:hideMark/>
          </w:tcPr>
          <w:p w14:paraId="3194F7DE"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3AF5C6D5"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17</w:t>
            </w:r>
          </w:p>
        </w:tc>
        <w:tc>
          <w:tcPr>
            <w:tcW w:w="818" w:type="pct"/>
          </w:tcPr>
          <w:p w14:paraId="01D9B0AD"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88 (25,1)</w:t>
            </w:r>
          </w:p>
        </w:tc>
        <w:tc>
          <w:tcPr>
            <w:tcW w:w="736" w:type="pct"/>
          </w:tcPr>
          <w:p w14:paraId="175B816A"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 (29,6)</w:t>
            </w:r>
          </w:p>
        </w:tc>
        <w:tc>
          <w:tcPr>
            <w:tcW w:w="908" w:type="pct"/>
            <w:shd w:val="clear" w:color="auto" w:fill="auto"/>
            <w:vAlign w:val="center"/>
            <w:hideMark/>
          </w:tcPr>
          <w:p w14:paraId="2C808B90"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193</w:t>
            </w:r>
            <w:r>
              <w:rPr>
                <w:rFonts w:ascii="Times New Roman" w:eastAsia="Times New Roman" w:hAnsi="Times New Roman" w:cs="Times New Roman"/>
                <w:sz w:val="26"/>
                <w:szCs w:val="26"/>
              </w:rPr>
              <w:t xml:space="preserve"> (27,3)</w:t>
            </w:r>
          </w:p>
        </w:tc>
      </w:tr>
      <w:tr w:rsidR="00ED1A80" w:rsidRPr="003F4EB7" w14:paraId="43ED5E46" w14:textId="77777777" w:rsidTr="00EB15BE">
        <w:tblPrEx>
          <w:jc w:val="center"/>
          <w:tblInd w:w="0" w:type="dxa"/>
        </w:tblPrEx>
        <w:trPr>
          <w:trHeight w:val="345"/>
          <w:jc w:val="center"/>
        </w:trPr>
        <w:tc>
          <w:tcPr>
            <w:tcW w:w="982" w:type="pct"/>
            <w:vMerge w:val="restart"/>
            <w:shd w:val="clear" w:color="auto" w:fill="auto"/>
            <w:vAlign w:val="center"/>
            <w:hideMark/>
          </w:tcPr>
          <w:p w14:paraId="1F41052C"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Dân tộc</w:t>
            </w:r>
          </w:p>
        </w:tc>
        <w:tc>
          <w:tcPr>
            <w:tcW w:w="1556" w:type="pct"/>
            <w:shd w:val="clear" w:color="auto" w:fill="auto"/>
            <w:vAlign w:val="center"/>
            <w:hideMark/>
          </w:tcPr>
          <w:p w14:paraId="1C70197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Mường</w:t>
            </w:r>
          </w:p>
        </w:tc>
        <w:tc>
          <w:tcPr>
            <w:tcW w:w="818" w:type="pct"/>
          </w:tcPr>
          <w:p w14:paraId="138DB1B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134 (38,3)</w:t>
            </w:r>
          </w:p>
        </w:tc>
        <w:tc>
          <w:tcPr>
            <w:tcW w:w="736" w:type="pct"/>
          </w:tcPr>
          <w:p w14:paraId="3DE777E5"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150 (42,3)</w:t>
            </w:r>
          </w:p>
        </w:tc>
        <w:tc>
          <w:tcPr>
            <w:tcW w:w="908" w:type="pct"/>
            <w:shd w:val="clear" w:color="auto" w:fill="auto"/>
            <w:vAlign w:val="center"/>
            <w:hideMark/>
          </w:tcPr>
          <w:p w14:paraId="73EF71CB"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284</w:t>
            </w:r>
            <w:r>
              <w:rPr>
                <w:rFonts w:ascii="Times New Roman" w:eastAsia="Times New Roman" w:hAnsi="Times New Roman" w:cs="Times New Roman"/>
                <w:sz w:val="26"/>
                <w:szCs w:val="26"/>
              </w:rPr>
              <w:t xml:space="preserve"> (49,3)</w:t>
            </w:r>
          </w:p>
        </w:tc>
      </w:tr>
      <w:tr w:rsidR="00ED1A80" w:rsidRPr="003F4EB7" w14:paraId="5A1353E5" w14:textId="77777777" w:rsidTr="00EB15BE">
        <w:tblPrEx>
          <w:jc w:val="center"/>
          <w:tblInd w:w="0" w:type="dxa"/>
        </w:tblPrEx>
        <w:trPr>
          <w:trHeight w:val="40"/>
          <w:jc w:val="center"/>
        </w:trPr>
        <w:tc>
          <w:tcPr>
            <w:tcW w:w="982" w:type="pct"/>
            <w:vMerge/>
            <w:vAlign w:val="center"/>
            <w:hideMark/>
          </w:tcPr>
          <w:p w14:paraId="04468211"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1FF8897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Kinh</w:t>
            </w:r>
          </w:p>
        </w:tc>
        <w:tc>
          <w:tcPr>
            <w:tcW w:w="818" w:type="pct"/>
          </w:tcPr>
          <w:p w14:paraId="1CBE520E"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 (29,7)</w:t>
            </w:r>
          </w:p>
        </w:tc>
        <w:tc>
          <w:tcPr>
            <w:tcW w:w="736" w:type="pct"/>
          </w:tcPr>
          <w:p w14:paraId="4C5EA2ED" w14:textId="77777777" w:rsidR="00ED1A80" w:rsidRPr="003F4EB7" w:rsidRDefault="00ED1A80" w:rsidP="000D6B8F">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 (29,3)</w:t>
            </w:r>
          </w:p>
        </w:tc>
        <w:tc>
          <w:tcPr>
            <w:tcW w:w="908" w:type="pct"/>
            <w:shd w:val="clear" w:color="auto" w:fill="auto"/>
            <w:vAlign w:val="center"/>
            <w:hideMark/>
          </w:tcPr>
          <w:p w14:paraId="659D2EA5"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208</w:t>
            </w:r>
            <w:r>
              <w:rPr>
                <w:rFonts w:ascii="Times New Roman" w:eastAsia="Times New Roman" w:hAnsi="Times New Roman" w:cs="Times New Roman"/>
                <w:sz w:val="26"/>
                <w:szCs w:val="26"/>
              </w:rPr>
              <w:t xml:space="preserve"> (29,5)</w:t>
            </w:r>
          </w:p>
        </w:tc>
      </w:tr>
      <w:tr w:rsidR="00ED1A80" w:rsidRPr="003F4EB7" w14:paraId="408111A1" w14:textId="77777777" w:rsidTr="00EB15BE">
        <w:tblPrEx>
          <w:jc w:val="center"/>
          <w:tblInd w:w="0" w:type="dxa"/>
        </w:tblPrEx>
        <w:trPr>
          <w:trHeight w:val="345"/>
          <w:jc w:val="center"/>
        </w:trPr>
        <w:tc>
          <w:tcPr>
            <w:tcW w:w="982" w:type="pct"/>
            <w:vMerge/>
            <w:vAlign w:val="center"/>
            <w:hideMark/>
          </w:tcPr>
          <w:p w14:paraId="32865DDF"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67CBFA24"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Thái</w:t>
            </w:r>
          </w:p>
        </w:tc>
        <w:tc>
          <w:tcPr>
            <w:tcW w:w="818" w:type="pct"/>
          </w:tcPr>
          <w:p w14:paraId="174837E2"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101 (28,9)</w:t>
            </w:r>
          </w:p>
        </w:tc>
        <w:tc>
          <w:tcPr>
            <w:tcW w:w="736" w:type="pct"/>
          </w:tcPr>
          <w:p w14:paraId="489495CB"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 (26,2)</w:t>
            </w:r>
          </w:p>
        </w:tc>
        <w:tc>
          <w:tcPr>
            <w:tcW w:w="908" w:type="pct"/>
            <w:shd w:val="clear" w:color="auto" w:fill="auto"/>
            <w:vAlign w:val="center"/>
            <w:hideMark/>
          </w:tcPr>
          <w:p w14:paraId="07436B89"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199</w:t>
            </w:r>
            <w:r>
              <w:rPr>
                <w:rFonts w:ascii="Times New Roman" w:eastAsia="Times New Roman" w:hAnsi="Times New Roman" w:cs="Times New Roman"/>
                <w:sz w:val="26"/>
                <w:szCs w:val="26"/>
              </w:rPr>
              <w:t xml:space="preserve"> (28,2)</w:t>
            </w:r>
          </w:p>
        </w:tc>
      </w:tr>
      <w:tr w:rsidR="00ED1A80" w:rsidRPr="003F4EB7" w14:paraId="6A2A76A2" w14:textId="77777777" w:rsidTr="00EB15BE">
        <w:tblPrEx>
          <w:jc w:val="center"/>
          <w:tblInd w:w="0" w:type="dxa"/>
        </w:tblPrEx>
        <w:trPr>
          <w:trHeight w:val="345"/>
          <w:jc w:val="center"/>
        </w:trPr>
        <w:tc>
          <w:tcPr>
            <w:tcW w:w="982" w:type="pct"/>
            <w:vMerge/>
            <w:vAlign w:val="center"/>
            <w:hideMark/>
          </w:tcPr>
          <w:p w14:paraId="328E236F" w14:textId="77777777" w:rsidR="00ED1A80" w:rsidRPr="003F4EB7" w:rsidRDefault="00ED1A80" w:rsidP="000D6B8F">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11F219EA"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Khác</w:t>
            </w:r>
          </w:p>
        </w:tc>
        <w:tc>
          <w:tcPr>
            <w:tcW w:w="818" w:type="pct"/>
          </w:tcPr>
          <w:p w14:paraId="0FD8EF84"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 (3,1)</w:t>
            </w:r>
          </w:p>
        </w:tc>
        <w:tc>
          <w:tcPr>
            <w:tcW w:w="736" w:type="pct"/>
          </w:tcPr>
          <w:p w14:paraId="106955B3"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 (2,2)</w:t>
            </w:r>
          </w:p>
        </w:tc>
        <w:tc>
          <w:tcPr>
            <w:tcW w:w="908" w:type="pct"/>
            <w:shd w:val="clear" w:color="auto" w:fill="auto"/>
            <w:vAlign w:val="center"/>
            <w:hideMark/>
          </w:tcPr>
          <w:p w14:paraId="34097717" w14:textId="77777777" w:rsidR="00ED1A80" w:rsidRPr="003F4EB7" w:rsidRDefault="00ED1A80" w:rsidP="000D6B8F">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Pr>
                <w:rFonts w:ascii="Times New Roman" w:eastAsia="Times New Roman" w:hAnsi="Times New Roman" w:cs="Times New Roman"/>
                <w:sz w:val="26"/>
                <w:szCs w:val="26"/>
              </w:rPr>
              <w:t>9 (2,0)</w:t>
            </w:r>
          </w:p>
        </w:tc>
      </w:tr>
    </w:tbl>
    <w:bookmarkEnd w:id="12"/>
    <w:p w14:paraId="5ABE9919" w14:textId="78111C3B" w:rsidR="003745EE" w:rsidRPr="003B51CB" w:rsidRDefault="003745EE" w:rsidP="003B51CB">
      <w:pPr>
        <w:pStyle w:val="Heading3"/>
        <w:spacing w:before="0" w:line="288" w:lineRule="auto"/>
        <w:rPr>
          <w:rFonts w:ascii="Times New Roman" w:hAnsi="Times New Roman" w:cs="Times New Roman"/>
          <w:b/>
          <w:bCs/>
          <w:i/>
          <w:iCs/>
          <w:color w:val="auto"/>
          <w:sz w:val="26"/>
          <w:szCs w:val="26"/>
        </w:rPr>
      </w:pPr>
      <w:r w:rsidRPr="003B51CB">
        <w:rPr>
          <w:rFonts w:ascii="Times New Roman" w:hAnsi="Times New Roman" w:cs="Times New Roman"/>
          <w:b/>
          <w:bCs/>
          <w:i/>
          <w:iCs/>
          <w:color w:val="auto"/>
          <w:sz w:val="26"/>
          <w:szCs w:val="26"/>
        </w:rPr>
        <w:lastRenderedPageBreak/>
        <w:t xml:space="preserve">3.1.2. Thực trạng về tình trạng nhân trắc của nữ vị thành niên </w:t>
      </w:r>
      <w:bookmarkStart w:id="13" w:name="_Toc89717902"/>
      <w:bookmarkStart w:id="14" w:name="_Hlk89286152"/>
      <w:bookmarkEnd w:id="11"/>
    </w:p>
    <w:p w14:paraId="5D044483" w14:textId="6D63776E" w:rsidR="003745EE" w:rsidRPr="00070192" w:rsidRDefault="003745EE" w:rsidP="00EA6251">
      <w:pPr>
        <w:pStyle w:val="TableofFigures"/>
        <w:spacing w:line="312" w:lineRule="auto"/>
        <w:jc w:val="center"/>
        <w:rPr>
          <w:b/>
          <w:bCs/>
          <w:sz w:val="26"/>
          <w:szCs w:val="26"/>
        </w:rPr>
      </w:pPr>
      <w:r w:rsidRPr="00070192">
        <w:rPr>
          <w:b/>
          <w:bCs/>
          <w:sz w:val="26"/>
          <w:szCs w:val="26"/>
        </w:rPr>
        <w:t>Bảng 3.</w:t>
      </w:r>
      <w:r w:rsidRPr="00070192">
        <w:rPr>
          <w:b/>
          <w:bCs/>
          <w:sz w:val="26"/>
          <w:szCs w:val="26"/>
        </w:rPr>
        <w:fldChar w:fldCharType="begin"/>
      </w:r>
      <w:r w:rsidRPr="00070192">
        <w:rPr>
          <w:b/>
          <w:bCs/>
          <w:sz w:val="26"/>
          <w:szCs w:val="26"/>
        </w:rPr>
        <w:instrText xml:space="preserve"> SEQ Bảng_3. \* ARABIC </w:instrText>
      </w:r>
      <w:r w:rsidRPr="00070192">
        <w:rPr>
          <w:b/>
          <w:bCs/>
          <w:sz w:val="26"/>
          <w:szCs w:val="26"/>
        </w:rPr>
        <w:fldChar w:fldCharType="separate"/>
      </w:r>
      <w:r w:rsidR="0097401C">
        <w:rPr>
          <w:b/>
          <w:bCs/>
          <w:noProof/>
          <w:sz w:val="26"/>
          <w:szCs w:val="26"/>
        </w:rPr>
        <w:t>2</w:t>
      </w:r>
      <w:r w:rsidRPr="00070192">
        <w:rPr>
          <w:b/>
          <w:bCs/>
          <w:sz w:val="26"/>
          <w:szCs w:val="26"/>
        </w:rPr>
        <w:fldChar w:fldCharType="end"/>
      </w:r>
      <w:r w:rsidRPr="00070192">
        <w:rPr>
          <w:b/>
          <w:bCs/>
          <w:sz w:val="26"/>
          <w:szCs w:val="26"/>
        </w:rPr>
        <w:t>. Giá trị trung bình chiều cao, cân nặng và tình trạng BMI</w:t>
      </w:r>
      <w:bookmarkEnd w:id="13"/>
    </w:p>
    <w:tbl>
      <w:tblPr>
        <w:tblW w:w="3612" w:type="pct"/>
        <w:jc w:val="center"/>
        <w:tblLook w:val="04A0" w:firstRow="1" w:lastRow="0" w:firstColumn="1" w:lastColumn="0" w:noHBand="0" w:noVBand="1"/>
      </w:tblPr>
      <w:tblGrid>
        <w:gridCol w:w="3830"/>
        <w:gridCol w:w="64"/>
        <w:gridCol w:w="2475"/>
      </w:tblGrid>
      <w:tr w:rsidR="00211A6A" w:rsidRPr="003F4EB7" w14:paraId="0A2A7A5A" w14:textId="77777777" w:rsidTr="00C176C7">
        <w:trPr>
          <w:trHeight w:val="345"/>
          <w:jc w:val="center"/>
        </w:trPr>
        <w:tc>
          <w:tcPr>
            <w:tcW w:w="300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FD33AB" w14:textId="77777777" w:rsidR="00211A6A" w:rsidRPr="003F4EB7" w:rsidRDefault="00211A6A" w:rsidP="00C176C7">
            <w:pPr>
              <w:spacing w:after="0" w:line="240" w:lineRule="auto"/>
              <w:rPr>
                <w:rFonts w:ascii="Times New Roman" w:eastAsia="Times New Roman" w:hAnsi="Times New Roman" w:cs="Times New Roman"/>
                <w:b/>
                <w:bCs/>
                <w:sz w:val="26"/>
                <w:szCs w:val="26"/>
              </w:rPr>
            </w:pPr>
            <w:bookmarkStart w:id="15" w:name="_Hlk88679999"/>
            <w:bookmarkStart w:id="16" w:name="_Hlk89286903"/>
            <w:bookmarkEnd w:id="14"/>
            <w:r w:rsidRPr="003F4EB7">
              <w:rPr>
                <w:rFonts w:ascii="Times New Roman" w:eastAsia="Times New Roman" w:hAnsi="Times New Roman" w:cs="Times New Roman"/>
                <w:b/>
                <w:bCs/>
                <w:sz w:val="26"/>
                <w:szCs w:val="26"/>
              </w:rPr>
              <w:t>Chỉ số</w:t>
            </w:r>
            <w:r>
              <w:rPr>
                <w:rFonts w:ascii="Times New Roman" w:eastAsia="Times New Roman" w:hAnsi="Times New Roman" w:cs="Times New Roman"/>
                <w:b/>
                <w:bCs/>
                <w:sz w:val="26"/>
                <w:szCs w:val="26"/>
              </w:rPr>
              <w:t xml:space="preserve"> </w:t>
            </w:r>
          </w:p>
        </w:tc>
        <w:tc>
          <w:tcPr>
            <w:tcW w:w="1993" w:type="pct"/>
            <w:gridSpan w:val="2"/>
            <w:tcBorders>
              <w:top w:val="single" w:sz="8" w:space="0" w:color="auto"/>
              <w:left w:val="nil"/>
              <w:bottom w:val="single" w:sz="8" w:space="0" w:color="auto"/>
              <w:right w:val="single" w:sz="8" w:space="0" w:color="auto"/>
            </w:tcBorders>
            <w:shd w:val="clear" w:color="auto" w:fill="auto"/>
            <w:vAlign w:val="center"/>
            <w:hideMark/>
          </w:tcPr>
          <w:p w14:paraId="25B41F88" w14:textId="77777777" w:rsidR="00211A6A" w:rsidRPr="00D8046C" w:rsidRDefault="00211A6A" w:rsidP="00C176C7">
            <w:pPr>
              <w:spacing w:after="0" w:line="240" w:lineRule="auto"/>
              <w:jc w:val="center"/>
              <w:rPr>
                <w:rFonts w:ascii="Times New Roman" w:eastAsia="Times New Roman" w:hAnsi="Times New Roman" w:cs="Times New Roman"/>
                <w:b/>
                <w:bCs/>
                <w:iCs/>
                <w:sz w:val="26"/>
                <w:szCs w:val="26"/>
              </w:rPr>
            </w:pPr>
            <w:r w:rsidRPr="00D8046C">
              <w:rPr>
                <w:rFonts w:ascii="Times New Roman" w:hAnsi="Times New Roman" w:cs="Times New Roman"/>
                <w:b/>
                <w:iCs/>
                <w:sz w:val="26"/>
                <w:szCs w:val="26"/>
              </w:rPr>
              <w:t xml:space="preserve"> </w:t>
            </w: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Pr="00D8046C">
              <w:rPr>
                <w:rFonts w:ascii="Times New Roman" w:hAnsi="Times New Roman" w:cs="Times New Roman"/>
                <w:b/>
                <w:iCs/>
                <w:sz w:val="26"/>
                <w:szCs w:val="26"/>
              </w:rPr>
              <w:t>±SD</w:t>
            </w:r>
          </w:p>
        </w:tc>
      </w:tr>
      <w:bookmarkEnd w:id="15"/>
      <w:tr w:rsidR="00211A6A" w:rsidRPr="003F4EB7" w14:paraId="3619AD06" w14:textId="77777777" w:rsidTr="00C176C7">
        <w:trPr>
          <w:trHeight w:val="345"/>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A48F49" w14:textId="77777777" w:rsidR="00211A6A" w:rsidRPr="00F024C7" w:rsidRDefault="00211A6A" w:rsidP="00C176C7">
            <w:pPr>
              <w:spacing w:after="0" w:line="240" w:lineRule="auto"/>
              <w:rPr>
                <w:rFonts w:ascii="Times New Roman" w:eastAsia="Times New Roman" w:hAnsi="Times New Roman" w:cs="Times New Roman"/>
                <w:b/>
                <w:bCs/>
                <w:i/>
                <w:iCs/>
                <w:sz w:val="26"/>
                <w:szCs w:val="26"/>
              </w:rPr>
            </w:pPr>
            <w:r w:rsidRPr="00F024C7">
              <w:rPr>
                <w:rFonts w:ascii="Times New Roman" w:eastAsia="Times New Roman" w:hAnsi="Times New Roman" w:cs="Times New Roman"/>
                <w:b/>
                <w:bCs/>
                <w:i/>
                <w:iCs/>
                <w:sz w:val="26"/>
                <w:szCs w:val="26"/>
              </w:rPr>
              <w:t xml:space="preserve">Nữ vị thành niên 15 tuổi </w:t>
            </w:r>
            <w:r>
              <w:rPr>
                <w:rFonts w:ascii="Times New Roman" w:eastAsia="Times New Roman" w:hAnsi="Times New Roman" w:cs="Times New Roman"/>
                <w:b/>
                <w:bCs/>
                <w:i/>
                <w:iCs/>
                <w:sz w:val="26"/>
                <w:szCs w:val="26"/>
              </w:rPr>
              <w:t>(</w:t>
            </w:r>
            <w:r w:rsidRPr="00F024C7">
              <w:rPr>
                <w:rFonts w:ascii="Times New Roman" w:eastAsia="Times New Roman" w:hAnsi="Times New Roman" w:cs="Times New Roman"/>
                <w:b/>
                <w:bCs/>
                <w:i/>
                <w:iCs/>
                <w:sz w:val="26"/>
                <w:szCs w:val="26"/>
              </w:rPr>
              <w:t>n</w:t>
            </w:r>
            <w:r>
              <w:rPr>
                <w:rFonts w:ascii="Times New Roman" w:eastAsia="Times New Roman" w:hAnsi="Times New Roman" w:cs="Times New Roman"/>
                <w:b/>
                <w:bCs/>
                <w:i/>
                <w:iCs/>
                <w:sz w:val="26"/>
                <w:szCs w:val="26"/>
              </w:rPr>
              <w:t>=164</w:t>
            </w:r>
            <w:r w:rsidRPr="00F024C7">
              <w:rPr>
                <w:rFonts w:ascii="Times New Roman" w:eastAsia="Times New Roman" w:hAnsi="Times New Roman" w:cs="Times New Roman"/>
                <w:b/>
                <w:bCs/>
                <w:i/>
                <w:iCs/>
                <w:sz w:val="26"/>
                <w:szCs w:val="26"/>
              </w:rPr>
              <w:t>)</w:t>
            </w:r>
          </w:p>
        </w:tc>
      </w:tr>
      <w:tr w:rsidR="00211A6A" w:rsidRPr="003F4EB7" w14:paraId="14758232"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120FA04A"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nil"/>
              <w:left w:val="nil"/>
              <w:bottom w:val="single" w:sz="8" w:space="0" w:color="auto"/>
              <w:right w:val="single" w:sz="8" w:space="0" w:color="auto"/>
            </w:tcBorders>
            <w:shd w:val="clear" w:color="auto" w:fill="auto"/>
            <w:vAlign w:val="center"/>
          </w:tcPr>
          <w:p w14:paraId="7C84F9F1"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154,5 </w:t>
            </w:r>
            <w:r w:rsidRPr="003F4EB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6,0</w:t>
            </w:r>
          </w:p>
        </w:tc>
      </w:tr>
      <w:tr w:rsidR="00211A6A" w:rsidRPr="003F4EB7" w14:paraId="1BDE787E"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7B108483"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tcPr>
          <w:p w14:paraId="43B89950"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 </w:t>
            </w:r>
            <w:r w:rsidRPr="00F205D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4,7</w:t>
            </w:r>
          </w:p>
        </w:tc>
      </w:tr>
      <w:tr w:rsidR="00211A6A" w:rsidRPr="003F4EB7" w14:paraId="134B712E"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40C138DD"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(kg/m</w:t>
            </w:r>
            <w:r w:rsidRPr="00F024C7">
              <w:rPr>
                <w:rFonts w:ascii="Times New Roman" w:eastAsia="Times New Roman" w:hAnsi="Times New Roman" w:cs="Times New Roman"/>
                <w:b/>
                <w:bCs/>
                <w:sz w:val="26"/>
                <w:szCs w:val="26"/>
                <w:vertAlign w:val="superscript"/>
              </w:rPr>
              <w:t>2</w:t>
            </w:r>
            <w:r w:rsidRPr="003F4EB7">
              <w:rPr>
                <w:rFonts w:ascii="Times New Roman" w:eastAsia="Times New Roman" w:hAnsi="Times New Roman" w:cs="Times New Roman"/>
                <w:b/>
                <w:bCs/>
                <w:sz w:val="26"/>
                <w:szCs w:val="26"/>
              </w:rPr>
              <w:t>)</w:t>
            </w:r>
          </w:p>
        </w:tc>
        <w:tc>
          <w:tcPr>
            <w:tcW w:w="1943" w:type="pct"/>
            <w:tcBorders>
              <w:top w:val="nil"/>
              <w:left w:val="nil"/>
              <w:bottom w:val="single" w:sz="8" w:space="0" w:color="auto"/>
              <w:right w:val="single" w:sz="8" w:space="0" w:color="auto"/>
            </w:tcBorders>
            <w:shd w:val="clear" w:color="auto" w:fill="auto"/>
          </w:tcPr>
          <w:p w14:paraId="4FAF4DE0"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19,1 </w:t>
            </w:r>
            <w:r w:rsidRPr="00F205D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2,2</w:t>
            </w:r>
          </w:p>
        </w:tc>
      </w:tr>
      <w:tr w:rsidR="00211A6A" w:rsidRPr="003F4EB7" w14:paraId="04D85BC2"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5041AD47"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tcPr>
          <w:p w14:paraId="02A16625"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Pr="00F205D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0,7</w:t>
            </w:r>
          </w:p>
        </w:tc>
      </w:tr>
      <w:tr w:rsidR="00211A6A" w:rsidRPr="003F4EB7" w14:paraId="64A778C5"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7B44CB6F"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nil"/>
              <w:left w:val="nil"/>
              <w:bottom w:val="single" w:sz="8" w:space="0" w:color="auto"/>
              <w:right w:val="single" w:sz="8" w:space="0" w:color="auto"/>
            </w:tcBorders>
            <w:shd w:val="clear" w:color="auto" w:fill="auto"/>
          </w:tcPr>
          <w:p w14:paraId="193D6DBC" w14:textId="77777777" w:rsidR="00211A6A" w:rsidRPr="004E4254" w:rsidRDefault="00211A6A" w:rsidP="00C176C7">
            <w:pPr>
              <w:pStyle w:val="ListParagraph"/>
              <w:spacing w:after="0" w:line="24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-0,7 </w:t>
            </w:r>
            <w:r w:rsidRPr="004E425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0,8</w:t>
            </w:r>
          </w:p>
        </w:tc>
      </w:tr>
      <w:tr w:rsidR="00211A6A" w:rsidRPr="003F4EB7" w14:paraId="7B368E55" w14:textId="77777777" w:rsidTr="00C176C7">
        <w:trPr>
          <w:trHeight w:val="345"/>
          <w:jc w:val="center"/>
        </w:trPr>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07D1159B" w14:textId="77777777" w:rsidR="00211A6A" w:rsidRPr="003F4EB7" w:rsidRDefault="00211A6A" w:rsidP="00C176C7">
            <w:pPr>
              <w:spacing w:after="0" w:line="240" w:lineRule="auto"/>
              <w:rPr>
                <w:rFonts w:ascii="Times New Roman" w:eastAsia="Times New Roman" w:hAnsi="Times New Roman" w:cs="Times New Roman"/>
                <w:sz w:val="26"/>
                <w:szCs w:val="26"/>
              </w:rPr>
            </w:pPr>
            <w:r w:rsidRPr="00F024C7">
              <w:rPr>
                <w:rFonts w:ascii="Times New Roman" w:eastAsia="Times New Roman" w:hAnsi="Times New Roman" w:cs="Times New Roman"/>
                <w:b/>
                <w:bCs/>
                <w:i/>
                <w:iCs/>
                <w:sz w:val="26"/>
                <w:szCs w:val="26"/>
              </w:rPr>
              <w:t>Nữ vị thành niên 1</w:t>
            </w:r>
            <w:r>
              <w:rPr>
                <w:rFonts w:ascii="Times New Roman" w:eastAsia="Times New Roman" w:hAnsi="Times New Roman" w:cs="Times New Roman"/>
                <w:b/>
                <w:bCs/>
                <w:i/>
                <w:iCs/>
                <w:sz w:val="26"/>
                <w:szCs w:val="26"/>
              </w:rPr>
              <w:t>6</w:t>
            </w:r>
            <w:r w:rsidRPr="00F024C7">
              <w:rPr>
                <w:rFonts w:ascii="Times New Roman" w:eastAsia="Times New Roman" w:hAnsi="Times New Roman" w:cs="Times New Roman"/>
                <w:b/>
                <w:bCs/>
                <w:i/>
                <w:iCs/>
                <w:sz w:val="26"/>
                <w:szCs w:val="26"/>
              </w:rPr>
              <w:t xml:space="preserve"> tuổi </w:t>
            </w:r>
            <w:r>
              <w:rPr>
                <w:rFonts w:ascii="Times New Roman" w:eastAsia="Times New Roman" w:hAnsi="Times New Roman" w:cs="Times New Roman"/>
                <w:b/>
                <w:bCs/>
                <w:i/>
                <w:iCs/>
                <w:sz w:val="26"/>
                <w:szCs w:val="26"/>
              </w:rPr>
              <w:t>(</w:t>
            </w:r>
            <w:r w:rsidRPr="00F024C7">
              <w:rPr>
                <w:rFonts w:ascii="Times New Roman" w:eastAsia="Times New Roman" w:hAnsi="Times New Roman" w:cs="Times New Roman"/>
                <w:b/>
                <w:bCs/>
                <w:i/>
                <w:iCs/>
                <w:sz w:val="26"/>
                <w:szCs w:val="26"/>
              </w:rPr>
              <w:t xml:space="preserve">n </w:t>
            </w:r>
            <w:r>
              <w:rPr>
                <w:rFonts w:ascii="Times New Roman" w:eastAsia="Times New Roman" w:hAnsi="Times New Roman" w:cs="Times New Roman"/>
                <w:b/>
                <w:bCs/>
                <w:i/>
                <w:iCs/>
                <w:sz w:val="26"/>
                <w:szCs w:val="26"/>
              </w:rPr>
              <w:t>= 348</w:t>
            </w:r>
            <w:r w:rsidRPr="00F024C7">
              <w:rPr>
                <w:rFonts w:ascii="Times New Roman" w:eastAsia="Times New Roman" w:hAnsi="Times New Roman" w:cs="Times New Roman"/>
                <w:b/>
                <w:bCs/>
                <w:i/>
                <w:iCs/>
                <w:sz w:val="26"/>
                <w:szCs w:val="26"/>
              </w:rPr>
              <w:t>)</w:t>
            </w:r>
          </w:p>
        </w:tc>
      </w:tr>
      <w:tr w:rsidR="00211A6A" w:rsidRPr="003F4EB7" w14:paraId="65AC2C62"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76FF4777"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nil"/>
              <w:left w:val="nil"/>
              <w:bottom w:val="single" w:sz="8" w:space="0" w:color="auto"/>
              <w:right w:val="single" w:sz="8" w:space="0" w:color="auto"/>
            </w:tcBorders>
            <w:shd w:val="clear" w:color="auto" w:fill="auto"/>
          </w:tcPr>
          <w:p w14:paraId="3A659259"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154,8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5,0</w:t>
            </w:r>
          </w:p>
        </w:tc>
      </w:tr>
      <w:tr w:rsidR="00211A6A" w:rsidRPr="003F4EB7" w14:paraId="03671928"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192F9374"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tcPr>
          <w:p w14:paraId="5138998A"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46,9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6,4</w:t>
            </w:r>
          </w:p>
        </w:tc>
      </w:tr>
      <w:tr w:rsidR="00211A6A" w:rsidRPr="003F4EB7" w14:paraId="5ADA5A1F"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253CB4BA"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(kg/m</w:t>
            </w:r>
            <w:r w:rsidRPr="00F024C7">
              <w:rPr>
                <w:rFonts w:ascii="Times New Roman" w:eastAsia="Times New Roman" w:hAnsi="Times New Roman" w:cs="Times New Roman"/>
                <w:b/>
                <w:bCs/>
                <w:sz w:val="26"/>
                <w:szCs w:val="26"/>
                <w:vertAlign w:val="superscript"/>
              </w:rPr>
              <w:t>2</w:t>
            </w:r>
            <w:r w:rsidRPr="003F4EB7">
              <w:rPr>
                <w:rFonts w:ascii="Times New Roman" w:eastAsia="Times New Roman" w:hAnsi="Times New Roman" w:cs="Times New Roman"/>
                <w:b/>
                <w:bCs/>
                <w:sz w:val="26"/>
                <w:szCs w:val="26"/>
              </w:rPr>
              <w:t>)</w:t>
            </w:r>
          </w:p>
        </w:tc>
        <w:tc>
          <w:tcPr>
            <w:tcW w:w="1943" w:type="pct"/>
            <w:tcBorders>
              <w:top w:val="nil"/>
              <w:left w:val="nil"/>
              <w:bottom w:val="single" w:sz="8" w:space="0" w:color="auto"/>
              <w:right w:val="single" w:sz="8" w:space="0" w:color="auto"/>
            </w:tcBorders>
            <w:shd w:val="clear" w:color="auto" w:fill="auto"/>
          </w:tcPr>
          <w:p w14:paraId="24EE08F5"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19,6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2,5</w:t>
            </w:r>
          </w:p>
        </w:tc>
      </w:tr>
      <w:tr w:rsidR="00211A6A" w:rsidRPr="003F4EB7" w14:paraId="3CA9E4AF"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05C03D2B"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tcPr>
          <w:p w14:paraId="3AF74F4C"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0,7</w:t>
            </w:r>
          </w:p>
        </w:tc>
      </w:tr>
      <w:tr w:rsidR="00211A6A" w:rsidRPr="003F4EB7" w14:paraId="56549603"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5CB6F1C0"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nil"/>
              <w:left w:val="nil"/>
              <w:bottom w:val="single" w:sz="8" w:space="0" w:color="auto"/>
              <w:right w:val="single" w:sz="8" w:space="0" w:color="auto"/>
            </w:tcBorders>
            <w:shd w:val="clear" w:color="auto" w:fill="auto"/>
          </w:tcPr>
          <w:p w14:paraId="71654D54"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-0,6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0,9</w:t>
            </w:r>
          </w:p>
        </w:tc>
      </w:tr>
      <w:tr w:rsidR="00211A6A" w:rsidRPr="003F4EB7" w14:paraId="0DB9DB08" w14:textId="77777777" w:rsidTr="00C176C7">
        <w:trPr>
          <w:trHeight w:val="345"/>
          <w:jc w:val="center"/>
        </w:trPr>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060BCCBB" w14:textId="77777777" w:rsidR="00211A6A" w:rsidRPr="003F4EB7" w:rsidRDefault="00211A6A" w:rsidP="00C176C7">
            <w:pPr>
              <w:spacing w:after="0" w:line="240" w:lineRule="auto"/>
              <w:rPr>
                <w:rFonts w:ascii="Times New Roman" w:eastAsia="Times New Roman" w:hAnsi="Times New Roman" w:cs="Times New Roman"/>
                <w:sz w:val="26"/>
                <w:szCs w:val="26"/>
              </w:rPr>
            </w:pPr>
            <w:r w:rsidRPr="00F024C7">
              <w:rPr>
                <w:rFonts w:ascii="Times New Roman" w:eastAsia="Times New Roman" w:hAnsi="Times New Roman" w:cs="Times New Roman"/>
                <w:b/>
                <w:bCs/>
                <w:i/>
                <w:iCs/>
                <w:sz w:val="26"/>
                <w:szCs w:val="26"/>
              </w:rPr>
              <w:t>Nữ vị thành niên 1</w:t>
            </w:r>
            <w:r>
              <w:rPr>
                <w:rFonts w:ascii="Times New Roman" w:eastAsia="Times New Roman" w:hAnsi="Times New Roman" w:cs="Times New Roman"/>
                <w:b/>
                <w:bCs/>
                <w:i/>
                <w:iCs/>
                <w:sz w:val="26"/>
                <w:szCs w:val="26"/>
              </w:rPr>
              <w:t>7</w:t>
            </w:r>
            <w:r w:rsidRPr="00F024C7">
              <w:rPr>
                <w:rFonts w:ascii="Times New Roman" w:eastAsia="Times New Roman" w:hAnsi="Times New Roman" w:cs="Times New Roman"/>
                <w:b/>
                <w:bCs/>
                <w:i/>
                <w:iCs/>
                <w:sz w:val="26"/>
                <w:szCs w:val="26"/>
              </w:rPr>
              <w:t xml:space="preserve"> tuổi </w:t>
            </w:r>
            <w:r>
              <w:rPr>
                <w:rFonts w:ascii="Times New Roman" w:eastAsia="Times New Roman" w:hAnsi="Times New Roman" w:cs="Times New Roman"/>
                <w:b/>
                <w:bCs/>
                <w:i/>
                <w:iCs/>
                <w:sz w:val="26"/>
                <w:szCs w:val="26"/>
              </w:rPr>
              <w:t>(</w:t>
            </w:r>
            <w:r w:rsidRPr="00F024C7">
              <w:rPr>
                <w:rFonts w:ascii="Times New Roman" w:eastAsia="Times New Roman" w:hAnsi="Times New Roman" w:cs="Times New Roman"/>
                <w:b/>
                <w:bCs/>
                <w:i/>
                <w:iCs/>
                <w:sz w:val="26"/>
                <w:szCs w:val="26"/>
              </w:rPr>
              <w:t xml:space="preserve">n </w:t>
            </w:r>
            <w:r>
              <w:rPr>
                <w:rFonts w:ascii="Times New Roman" w:eastAsia="Times New Roman" w:hAnsi="Times New Roman" w:cs="Times New Roman"/>
                <w:b/>
                <w:bCs/>
                <w:i/>
                <w:iCs/>
                <w:sz w:val="26"/>
                <w:szCs w:val="26"/>
              </w:rPr>
              <w:t>= 193</w:t>
            </w:r>
            <w:r w:rsidRPr="00F024C7">
              <w:rPr>
                <w:rFonts w:ascii="Times New Roman" w:eastAsia="Times New Roman" w:hAnsi="Times New Roman" w:cs="Times New Roman"/>
                <w:b/>
                <w:bCs/>
                <w:i/>
                <w:iCs/>
                <w:sz w:val="26"/>
                <w:szCs w:val="26"/>
              </w:rPr>
              <w:t>)</w:t>
            </w:r>
          </w:p>
        </w:tc>
      </w:tr>
      <w:tr w:rsidR="00211A6A" w:rsidRPr="003F4EB7" w14:paraId="126EEDDD"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2E14851E"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nil"/>
              <w:left w:val="nil"/>
              <w:bottom w:val="single" w:sz="8" w:space="0" w:color="auto"/>
              <w:right w:val="single" w:sz="8" w:space="0" w:color="auto"/>
            </w:tcBorders>
            <w:shd w:val="clear" w:color="auto" w:fill="auto"/>
          </w:tcPr>
          <w:p w14:paraId="6443A71D"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155,3 </w:t>
            </w:r>
            <w:r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5,0</w:t>
            </w:r>
          </w:p>
        </w:tc>
      </w:tr>
      <w:tr w:rsidR="00211A6A" w:rsidRPr="003F4EB7" w14:paraId="1AFF7B16"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44A7E118"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tcPr>
          <w:p w14:paraId="77733D31"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46,2 </w:t>
            </w:r>
            <w:r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5,5</w:t>
            </w:r>
          </w:p>
        </w:tc>
      </w:tr>
      <w:tr w:rsidR="00211A6A" w:rsidRPr="003F4EB7" w14:paraId="5539C89A"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5621BF40"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(kg/m</w:t>
            </w:r>
            <w:r w:rsidRPr="00F024C7">
              <w:rPr>
                <w:rFonts w:ascii="Times New Roman" w:eastAsia="Times New Roman" w:hAnsi="Times New Roman" w:cs="Times New Roman"/>
                <w:b/>
                <w:bCs/>
                <w:sz w:val="26"/>
                <w:szCs w:val="26"/>
                <w:vertAlign w:val="superscript"/>
              </w:rPr>
              <w:t>2</w:t>
            </w:r>
            <w:r w:rsidRPr="003F4EB7">
              <w:rPr>
                <w:rFonts w:ascii="Times New Roman" w:eastAsia="Times New Roman" w:hAnsi="Times New Roman" w:cs="Times New Roman"/>
                <w:b/>
                <w:bCs/>
                <w:sz w:val="26"/>
                <w:szCs w:val="26"/>
              </w:rPr>
              <w:t>)</w:t>
            </w:r>
          </w:p>
        </w:tc>
        <w:tc>
          <w:tcPr>
            <w:tcW w:w="1943" w:type="pct"/>
            <w:tcBorders>
              <w:top w:val="nil"/>
              <w:left w:val="nil"/>
              <w:bottom w:val="single" w:sz="8" w:space="0" w:color="auto"/>
              <w:right w:val="single" w:sz="8" w:space="0" w:color="auto"/>
            </w:tcBorders>
            <w:shd w:val="clear" w:color="auto" w:fill="auto"/>
          </w:tcPr>
          <w:p w14:paraId="67B2E64B"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19,1 </w:t>
            </w:r>
            <w:r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2,1</w:t>
            </w:r>
          </w:p>
        </w:tc>
      </w:tr>
      <w:tr w:rsidR="00211A6A" w:rsidRPr="003F4EB7" w14:paraId="3DB52524"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24D1915E"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tcPr>
          <w:p w14:paraId="16C27953"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0,7</w:t>
            </w:r>
          </w:p>
        </w:tc>
      </w:tr>
      <w:tr w:rsidR="00211A6A" w:rsidRPr="003F4EB7" w14:paraId="056FD09C" w14:textId="77777777" w:rsidTr="00C176C7">
        <w:trPr>
          <w:trHeight w:val="345"/>
          <w:jc w:val="center"/>
        </w:trPr>
        <w:tc>
          <w:tcPr>
            <w:tcW w:w="30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5EB48F"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single" w:sz="8" w:space="0" w:color="auto"/>
              <w:left w:val="single" w:sz="8" w:space="0" w:color="auto"/>
              <w:bottom w:val="single" w:sz="8" w:space="0" w:color="auto"/>
              <w:right w:val="single" w:sz="8" w:space="0" w:color="auto"/>
            </w:tcBorders>
            <w:shd w:val="clear" w:color="auto" w:fill="auto"/>
          </w:tcPr>
          <w:p w14:paraId="7141D406"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-0,8 </w:t>
            </w:r>
            <w:r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0,8</w:t>
            </w:r>
          </w:p>
        </w:tc>
      </w:tr>
      <w:tr w:rsidR="00211A6A" w:rsidRPr="003F4EB7" w14:paraId="5540834D" w14:textId="77777777" w:rsidTr="00C176C7">
        <w:trPr>
          <w:trHeight w:val="345"/>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DA2AFD6" w14:textId="77777777" w:rsidR="00211A6A" w:rsidRPr="005B35D9" w:rsidRDefault="00211A6A" w:rsidP="00C176C7">
            <w:pPr>
              <w:spacing w:after="0" w:line="240" w:lineRule="auto"/>
              <w:rPr>
                <w:rFonts w:ascii="Times New Roman" w:eastAsia="Times New Roman" w:hAnsi="Times New Roman" w:cs="Times New Roman"/>
                <w:i/>
                <w:iCs/>
                <w:sz w:val="26"/>
                <w:szCs w:val="26"/>
              </w:rPr>
            </w:pPr>
            <w:r w:rsidRPr="005B35D9">
              <w:rPr>
                <w:rFonts w:ascii="Times New Roman" w:eastAsia="Times New Roman" w:hAnsi="Times New Roman" w:cs="Times New Roman"/>
                <w:b/>
                <w:bCs/>
                <w:i/>
                <w:iCs/>
                <w:sz w:val="26"/>
                <w:szCs w:val="26"/>
              </w:rPr>
              <w:t>Chỉ số chung (n = 705)</w:t>
            </w:r>
          </w:p>
        </w:tc>
      </w:tr>
      <w:tr w:rsidR="00211A6A" w:rsidRPr="003F4EB7" w14:paraId="03EAD94A" w14:textId="77777777" w:rsidTr="00C176C7">
        <w:trPr>
          <w:trHeight w:val="345"/>
          <w:jc w:val="center"/>
        </w:trPr>
        <w:tc>
          <w:tcPr>
            <w:tcW w:w="30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FA03A8" w14:textId="77777777" w:rsidR="00211A6A" w:rsidRPr="003F4EB7"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single" w:sz="8" w:space="0" w:color="auto"/>
              <w:left w:val="nil"/>
              <w:bottom w:val="single" w:sz="8" w:space="0" w:color="auto"/>
              <w:right w:val="single" w:sz="8" w:space="0" w:color="auto"/>
            </w:tcBorders>
            <w:shd w:val="clear" w:color="auto" w:fill="auto"/>
            <w:vAlign w:val="center"/>
          </w:tcPr>
          <w:p w14:paraId="606AFFF9"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154,9 ± 4,9 </w:t>
            </w:r>
          </w:p>
        </w:tc>
      </w:tr>
      <w:tr w:rsidR="00211A6A" w:rsidRPr="003F4EB7" w14:paraId="2F7CBE87"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639E9996" w14:textId="77777777" w:rsidR="00211A6A"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vAlign w:val="center"/>
          </w:tcPr>
          <w:p w14:paraId="5677080D"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46,4 ± 6,1</w:t>
            </w:r>
          </w:p>
        </w:tc>
      </w:tr>
      <w:tr w:rsidR="00211A6A" w:rsidRPr="003F4EB7" w14:paraId="7A02ED61"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5FA618C8" w14:textId="77777777" w:rsidR="00211A6A" w:rsidRDefault="00211A6A" w:rsidP="00C176C7">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(kg/cm2)</w:t>
            </w:r>
          </w:p>
        </w:tc>
        <w:tc>
          <w:tcPr>
            <w:tcW w:w="1943" w:type="pct"/>
            <w:tcBorders>
              <w:top w:val="nil"/>
              <w:left w:val="nil"/>
              <w:bottom w:val="single" w:sz="8" w:space="0" w:color="auto"/>
              <w:right w:val="single" w:sz="8" w:space="0" w:color="auto"/>
            </w:tcBorders>
            <w:shd w:val="clear" w:color="auto" w:fill="auto"/>
            <w:vAlign w:val="center"/>
          </w:tcPr>
          <w:p w14:paraId="0211A566"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19,3 ± 2,4</w:t>
            </w:r>
          </w:p>
        </w:tc>
      </w:tr>
      <w:tr w:rsidR="00211A6A" w:rsidRPr="003F4EB7" w14:paraId="25C2D705"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5D598C56" w14:textId="77777777" w:rsidR="00211A6A"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vAlign w:val="center"/>
          </w:tcPr>
          <w:p w14:paraId="4F69B7F3"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 ± 0,7</w:t>
            </w:r>
          </w:p>
        </w:tc>
      </w:tr>
      <w:tr w:rsidR="00211A6A" w:rsidRPr="003F4EB7" w14:paraId="421C57DE" w14:textId="77777777" w:rsidTr="00C176C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3EBFAA51" w14:textId="77777777" w:rsidR="00211A6A" w:rsidRDefault="00211A6A" w:rsidP="00C176C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nil"/>
              <w:left w:val="nil"/>
              <w:bottom w:val="single" w:sz="8" w:space="0" w:color="auto"/>
              <w:right w:val="single" w:sz="8" w:space="0" w:color="auto"/>
            </w:tcBorders>
            <w:shd w:val="clear" w:color="auto" w:fill="auto"/>
            <w:vAlign w:val="center"/>
          </w:tcPr>
          <w:p w14:paraId="59F5B48C" w14:textId="77777777" w:rsidR="00211A6A" w:rsidRPr="003F4EB7" w:rsidRDefault="00211A6A" w:rsidP="00C176C7">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Pr>
                <w:rFonts w:ascii="Times New Roman" w:eastAsia="Times New Roman" w:hAnsi="Times New Roman" w:cs="Times New Roman"/>
                <w:sz w:val="26"/>
                <w:szCs w:val="26"/>
              </w:rPr>
              <w:t>,</w:t>
            </w:r>
            <w:r w:rsidRPr="003F4EB7">
              <w:rPr>
                <w:rFonts w:ascii="Times New Roman" w:eastAsia="Times New Roman" w:hAnsi="Times New Roman" w:cs="Times New Roman"/>
                <w:sz w:val="26"/>
                <w:szCs w:val="26"/>
              </w:rPr>
              <w:t>7 ± 0,9</w:t>
            </w:r>
          </w:p>
        </w:tc>
      </w:tr>
    </w:tbl>
    <w:p w14:paraId="60AA1F77" w14:textId="49E4A4B2" w:rsidR="0060162C" w:rsidRPr="003F4EB7" w:rsidRDefault="0060162C" w:rsidP="00EA6251">
      <w:pPr>
        <w:pStyle w:val="TableofFigures"/>
        <w:spacing w:line="312" w:lineRule="auto"/>
        <w:jc w:val="center"/>
        <w:rPr>
          <w:b/>
          <w:bCs/>
          <w:sz w:val="26"/>
          <w:szCs w:val="26"/>
        </w:rPr>
      </w:pPr>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97401C">
        <w:rPr>
          <w:b/>
          <w:bCs/>
          <w:noProof/>
          <w:sz w:val="26"/>
          <w:szCs w:val="26"/>
        </w:rPr>
        <w:t>3</w:t>
      </w:r>
      <w:r w:rsidRPr="003F4EB7">
        <w:rPr>
          <w:b/>
          <w:bCs/>
          <w:sz w:val="26"/>
          <w:szCs w:val="26"/>
        </w:rPr>
        <w:fldChar w:fldCharType="end"/>
      </w:r>
      <w:r w:rsidRPr="003F4EB7">
        <w:rPr>
          <w:b/>
          <w:bCs/>
          <w:sz w:val="26"/>
          <w:szCs w:val="26"/>
        </w:rPr>
        <w:t>. Mức độ suy dinh dưỡng gầy còm, thừa cân, béo phì</w:t>
      </w:r>
    </w:p>
    <w:tbl>
      <w:tblPr>
        <w:tblW w:w="5000" w:type="pct"/>
        <w:tblLook w:val="04A0" w:firstRow="1" w:lastRow="0" w:firstColumn="1" w:lastColumn="0" w:noHBand="0" w:noVBand="1"/>
      </w:tblPr>
      <w:tblGrid>
        <w:gridCol w:w="2959"/>
        <w:gridCol w:w="2886"/>
        <w:gridCol w:w="2982"/>
      </w:tblGrid>
      <w:tr w:rsidR="0060162C" w:rsidRPr="003F4EB7" w14:paraId="1E0EB3FA" w14:textId="77777777" w:rsidTr="009B7595">
        <w:trPr>
          <w:trHeight w:val="330"/>
        </w:trPr>
        <w:tc>
          <w:tcPr>
            <w:tcW w:w="1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84A04" w14:textId="77777777" w:rsidR="0060162C" w:rsidRPr="003F4EB7" w:rsidRDefault="0060162C" w:rsidP="00EA6251">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1635" w:type="pct"/>
            <w:tcBorders>
              <w:top w:val="single" w:sz="4" w:space="0" w:color="auto"/>
              <w:left w:val="nil"/>
              <w:bottom w:val="single" w:sz="4" w:space="0" w:color="auto"/>
              <w:right w:val="single" w:sz="4" w:space="0" w:color="auto"/>
            </w:tcBorders>
            <w:shd w:val="clear" w:color="auto" w:fill="auto"/>
            <w:vAlign w:val="center"/>
            <w:hideMark/>
          </w:tcPr>
          <w:p w14:paraId="49AC6C72" w14:textId="77777777" w:rsidR="0060162C" w:rsidRPr="003F4EB7" w:rsidRDefault="0060162C" w:rsidP="00EA6251">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w:t>
            </w:r>
          </w:p>
        </w:tc>
        <w:tc>
          <w:tcPr>
            <w:tcW w:w="1689" w:type="pct"/>
            <w:tcBorders>
              <w:top w:val="single" w:sz="4" w:space="0" w:color="auto"/>
              <w:left w:val="nil"/>
              <w:bottom w:val="single" w:sz="4" w:space="0" w:color="auto"/>
              <w:right w:val="single" w:sz="4" w:space="0" w:color="auto"/>
            </w:tcBorders>
            <w:shd w:val="clear" w:color="auto" w:fill="auto"/>
            <w:vAlign w:val="center"/>
            <w:hideMark/>
          </w:tcPr>
          <w:p w14:paraId="76C927F4" w14:textId="77777777" w:rsidR="0060162C" w:rsidRPr="003F4EB7" w:rsidRDefault="0060162C" w:rsidP="00EA6251">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Tỷ lệ %</w:t>
            </w:r>
          </w:p>
        </w:tc>
      </w:tr>
      <w:tr w:rsidR="0060162C" w:rsidRPr="003F4EB7" w14:paraId="588B17B6" w14:textId="77777777" w:rsidTr="009B7595">
        <w:trPr>
          <w:trHeight w:val="33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63159967" w14:textId="77777777" w:rsidR="0060162C" w:rsidRPr="003F4EB7" w:rsidRDefault="0060162C" w:rsidP="00EA6251">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Gầy</w:t>
            </w:r>
          </w:p>
        </w:tc>
        <w:tc>
          <w:tcPr>
            <w:tcW w:w="1635" w:type="pct"/>
            <w:tcBorders>
              <w:top w:val="nil"/>
              <w:left w:val="nil"/>
              <w:bottom w:val="single" w:sz="4" w:space="0" w:color="auto"/>
              <w:right w:val="single" w:sz="4" w:space="0" w:color="auto"/>
            </w:tcBorders>
            <w:shd w:val="clear" w:color="auto" w:fill="auto"/>
            <w:vAlign w:val="center"/>
            <w:hideMark/>
          </w:tcPr>
          <w:p w14:paraId="4EAAFFD3" w14:textId="669087CD" w:rsidR="0060162C" w:rsidRPr="003F4EB7" w:rsidRDefault="0060162C" w:rsidP="00EA6251">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w:t>
            </w:r>
            <w:r>
              <w:rPr>
                <w:rFonts w:ascii="Times New Roman" w:eastAsia="Times New Roman" w:hAnsi="Times New Roman" w:cs="Times New Roman"/>
                <w:sz w:val="26"/>
                <w:szCs w:val="26"/>
              </w:rPr>
              <w:t>7</w:t>
            </w:r>
          </w:p>
        </w:tc>
        <w:tc>
          <w:tcPr>
            <w:tcW w:w="1689" w:type="pct"/>
            <w:tcBorders>
              <w:top w:val="nil"/>
              <w:left w:val="nil"/>
              <w:bottom w:val="single" w:sz="4" w:space="0" w:color="auto"/>
              <w:right w:val="single" w:sz="4" w:space="0" w:color="auto"/>
            </w:tcBorders>
            <w:shd w:val="clear" w:color="auto" w:fill="auto"/>
            <w:vAlign w:val="center"/>
            <w:hideMark/>
          </w:tcPr>
          <w:p w14:paraId="112521B7" w14:textId="7AD32051" w:rsidR="0060162C" w:rsidRPr="003F4EB7" w:rsidRDefault="0060162C" w:rsidP="00EA6251">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p>
        </w:tc>
      </w:tr>
      <w:tr w:rsidR="0060162C" w:rsidRPr="003F4EB7" w14:paraId="23B581C3" w14:textId="77777777" w:rsidTr="009B7595">
        <w:trPr>
          <w:trHeight w:val="33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6B197DBA" w14:textId="77777777" w:rsidR="0060162C" w:rsidRPr="003F4EB7" w:rsidRDefault="0060162C" w:rsidP="00EA6251">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Bình thường</w:t>
            </w:r>
          </w:p>
        </w:tc>
        <w:tc>
          <w:tcPr>
            <w:tcW w:w="1635" w:type="pct"/>
            <w:tcBorders>
              <w:top w:val="nil"/>
              <w:left w:val="nil"/>
              <w:bottom w:val="single" w:sz="4" w:space="0" w:color="auto"/>
              <w:right w:val="single" w:sz="4" w:space="0" w:color="auto"/>
            </w:tcBorders>
            <w:shd w:val="clear" w:color="auto" w:fill="auto"/>
            <w:vAlign w:val="center"/>
            <w:hideMark/>
          </w:tcPr>
          <w:p w14:paraId="4BF935E4" w14:textId="77777777" w:rsidR="0060162C" w:rsidRPr="003F4EB7" w:rsidRDefault="0060162C" w:rsidP="00EA6251">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652</w:t>
            </w:r>
          </w:p>
        </w:tc>
        <w:tc>
          <w:tcPr>
            <w:tcW w:w="1689" w:type="pct"/>
            <w:tcBorders>
              <w:top w:val="nil"/>
              <w:left w:val="nil"/>
              <w:bottom w:val="single" w:sz="4" w:space="0" w:color="auto"/>
              <w:right w:val="single" w:sz="4" w:space="0" w:color="auto"/>
            </w:tcBorders>
            <w:shd w:val="clear" w:color="auto" w:fill="auto"/>
            <w:vAlign w:val="center"/>
            <w:hideMark/>
          </w:tcPr>
          <w:p w14:paraId="32954645" w14:textId="77777777" w:rsidR="0060162C" w:rsidRPr="003F4EB7" w:rsidRDefault="0060162C" w:rsidP="00EA6251">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92,5</w:t>
            </w:r>
          </w:p>
        </w:tc>
      </w:tr>
      <w:tr w:rsidR="0060162C" w:rsidRPr="003F4EB7" w14:paraId="59231FA3" w14:textId="77777777" w:rsidTr="009B7595">
        <w:trPr>
          <w:trHeight w:val="33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053FCE44" w14:textId="1F17A42C" w:rsidR="0060162C" w:rsidRPr="003F4EB7" w:rsidRDefault="0060162C" w:rsidP="00EA6251">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Thừa cân</w:t>
            </w:r>
            <w:r>
              <w:rPr>
                <w:rFonts w:ascii="Times New Roman" w:eastAsia="Times New Roman" w:hAnsi="Times New Roman" w:cs="Times New Roman"/>
                <w:b/>
                <w:bCs/>
                <w:sz w:val="26"/>
                <w:szCs w:val="26"/>
              </w:rPr>
              <w:t xml:space="preserve"> - </w:t>
            </w:r>
            <w:r w:rsidRPr="003F4EB7">
              <w:rPr>
                <w:rFonts w:ascii="Times New Roman" w:eastAsia="Times New Roman" w:hAnsi="Times New Roman" w:cs="Times New Roman"/>
                <w:b/>
                <w:bCs/>
                <w:sz w:val="26"/>
                <w:szCs w:val="26"/>
              </w:rPr>
              <w:t>Béo phì</w:t>
            </w:r>
          </w:p>
        </w:tc>
        <w:tc>
          <w:tcPr>
            <w:tcW w:w="1635" w:type="pct"/>
            <w:tcBorders>
              <w:top w:val="nil"/>
              <w:left w:val="nil"/>
              <w:bottom w:val="single" w:sz="4" w:space="0" w:color="auto"/>
              <w:right w:val="single" w:sz="4" w:space="0" w:color="auto"/>
            </w:tcBorders>
            <w:shd w:val="clear" w:color="auto" w:fill="auto"/>
            <w:vAlign w:val="center"/>
            <w:hideMark/>
          </w:tcPr>
          <w:p w14:paraId="7BD8B18F" w14:textId="0ACF020C" w:rsidR="0060162C" w:rsidRPr="003F4EB7" w:rsidRDefault="0060162C" w:rsidP="00EA6251">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1689" w:type="pct"/>
            <w:tcBorders>
              <w:top w:val="nil"/>
              <w:left w:val="nil"/>
              <w:bottom w:val="single" w:sz="4" w:space="0" w:color="auto"/>
              <w:right w:val="single" w:sz="4" w:space="0" w:color="auto"/>
            </w:tcBorders>
            <w:shd w:val="clear" w:color="auto" w:fill="auto"/>
            <w:vAlign w:val="center"/>
            <w:hideMark/>
          </w:tcPr>
          <w:p w14:paraId="4320B741" w14:textId="1CE8DF2C" w:rsidR="0060162C" w:rsidRPr="003F4EB7" w:rsidRDefault="0060162C" w:rsidP="00EA6251">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r>
      <w:tr w:rsidR="0060162C" w:rsidRPr="003F4EB7" w14:paraId="276A0F94" w14:textId="77777777" w:rsidTr="009B7595">
        <w:trPr>
          <w:trHeight w:val="33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698739ED" w14:textId="77777777" w:rsidR="0060162C" w:rsidRPr="003F4EB7" w:rsidRDefault="0060162C" w:rsidP="00EA6251">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Tổng</w:t>
            </w:r>
          </w:p>
        </w:tc>
        <w:tc>
          <w:tcPr>
            <w:tcW w:w="1635" w:type="pct"/>
            <w:tcBorders>
              <w:top w:val="nil"/>
              <w:left w:val="nil"/>
              <w:bottom w:val="single" w:sz="4" w:space="0" w:color="auto"/>
              <w:right w:val="single" w:sz="4" w:space="0" w:color="auto"/>
            </w:tcBorders>
            <w:shd w:val="clear" w:color="auto" w:fill="auto"/>
            <w:vAlign w:val="center"/>
            <w:hideMark/>
          </w:tcPr>
          <w:p w14:paraId="03C630E9" w14:textId="77777777" w:rsidR="0060162C" w:rsidRPr="003F4EB7" w:rsidRDefault="0060162C" w:rsidP="00EA6251">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705</w:t>
            </w:r>
          </w:p>
        </w:tc>
        <w:tc>
          <w:tcPr>
            <w:tcW w:w="1689" w:type="pct"/>
            <w:tcBorders>
              <w:top w:val="nil"/>
              <w:left w:val="nil"/>
              <w:bottom w:val="single" w:sz="4" w:space="0" w:color="auto"/>
              <w:right w:val="single" w:sz="4" w:space="0" w:color="auto"/>
            </w:tcBorders>
            <w:shd w:val="clear" w:color="auto" w:fill="auto"/>
            <w:vAlign w:val="center"/>
            <w:hideMark/>
          </w:tcPr>
          <w:p w14:paraId="654F1F21" w14:textId="77777777" w:rsidR="0060162C" w:rsidRPr="003F4EB7" w:rsidRDefault="0060162C" w:rsidP="00EA6251">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r>
    </w:tbl>
    <w:p w14:paraId="40534699" w14:textId="0BAB462F" w:rsidR="00F50952" w:rsidRDefault="00F50952" w:rsidP="00E730D5">
      <w:pPr>
        <w:spacing w:after="0" w:line="312" w:lineRule="auto"/>
        <w:rPr>
          <w:rFonts w:ascii="Times New Roman" w:eastAsia="Times New Roman" w:hAnsi="Times New Roman" w:cs="Times New Roman"/>
          <w:b/>
          <w:bCs/>
          <w:sz w:val="26"/>
          <w:szCs w:val="26"/>
        </w:rPr>
      </w:pPr>
      <w:bookmarkStart w:id="17" w:name="_Toc56752041"/>
      <w:bookmarkEnd w:id="16"/>
      <w:r>
        <w:rPr>
          <w:rFonts w:ascii="Times New Roman" w:hAnsi="Times New Roman" w:cs="Times New Roman"/>
          <w:b/>
          <w:bCs/>
          <w:i/>
          <w:iCs/>
          <w:sz w:val="26"/>
          <w:szCs w:val="26"/>
        </w:rPr>
        <w:br w:type="page"/>
      </w:r>
      <w:r w:rsidR="003745EE" w:rsidRPr="00070192">
        <w:rPr>
          <w:rFonts w:ascii="Times New Roman" w:hAnsi="Times New Roman" w:cs="Times New Roman"/>
          <w:b/>
          <w:bCs/>
          <w:i/>
          <w:iCs/>
          <w:sz w:val="26"/>
          <w:szCs w:val="26"/>
        </w:rPr>
        <w:lastRenderedPageBreak/>
        <w:t>3.1.</w:t>
      </w:r>
      <w:r w:rsidR="00AC0278">
        <w:rPr>
          <w:rFonts w:ascii="Times New Roman" w:hAnsi="Times New Roman" w:cs="Times New Roman"/>
          <w:b/>
          <w:bCs/>
          <w:i/>
          <w:iCs/>
          <w:sz w:val="26"/>
          <w:szCs w:val="26"/>
        </w:rPr>
        <w:t>3</w:t>
      </w:r>
      <w:r w:rsidR="003745EE" w:rsidRPr="00070192">
        <w:rPr>
          <w:rFonts w:ascii="Times New Roman" w:hAnsi="Times New Roman" w:cs="Times New Roman"/>
          <w:b/>
          <w:bCs/>
          <w:i/>
          <w:iCs/>
          <w:sz w:val="26"/>
          <w:szCs w:val="26"/>
        </w:rPr>
        <w:t xml:space="preserve">. Thực trạng về thị lực của nữ vị thành niên </w:t>
      </w:r>
      <w:bookmarkStart w:id="18" w:name="_Toc89717903"/>
    </w:p>
    <w:p w14:paraId="2B65D960" w14:textId="7C219FA8" w:rsidR="003745EE" w:rsidRPr="00070192" w:rsidRDefault="003745EE" w:rsidP="00EA6251">
      <w:pPr>
        <w:pStyle w:val="TableofFigures"/>
        <w:spacing w:line="312" w:lineRule="auto"/>
        <w:jc w:val="center"/>
        <w:rPr>
          <w:b/>
          <w:bCs/>
          <w:sz w:val="26"/>
          <w:szCs w:val="26"/>
        </w:rPr>
      </w:pPr>
      <w:r w:rsidRPr="00070192">
        <w:rPr>
          <w:b/>
          <w:bCs/>
          <w:sz w:val="26"/>
          <w:szCs w:val="26"/>
        </w:rPr>
        <w:t>Bảng 3.</w:t>
      </w:r>
      <w:r w:rsidRPr="00070192">
        <w:rPr>
          <w:b/>
          <w:bCs/>
          <w:sz w:val="26"/>
          <w:szCs w:val="26"/>
        </w:rPr>
        <w:fldChar w:fldCharType="begin"/>
      </w:r>
      <w:r w:rsidRPr="00070192">
        <w:rPr>
          <w:b/>
          <w:bCs/>
          <w:sz w:val="26"/>
          <w:szCs w:val="26"/>
        </w:rPr>
        <w:instrText xml:space="preserve"> SEQ Bảng_3. \* ARABIC </w:instrText>
      </w:r>
      <w:r w:rsidRPr="00070192">
        <w:rPr>
          <w:b/>
          <w:bCs/>
          <w:sz w:val="26"/>
          <w:szCs w:val="26"/>
        </w:rPr>
        <w:fldChar w:fldCharType="separate"/>
      </w:r>
      <w:r w:rsidR="0097401C">
        <w:rPr>
          <w:b/>
          <w:bCs/>
          <w:noProof/>
          <w:sz w:val="26"/>
          <w:szCs w:val="26"/>
        </w:rPr>
        <w:t>4</w:t>
      </w:r>
      <w:r w:rsidRPr="00070192">
        <w:rPr>
          <w:b/>
          <w:bCs/>
          <w:sz w:val="26"/>
          <w:szCs w:val="26"/>
        </w:rPr>
        <w:fldChar w:fldCharType="end"/>
      </w:r>
      <w:r w:rsidRPr="00070192">
        <w:rPr>
          <w:b/>
          <w:bCs/>
          <w:sz w:val="26"/>
          <w:szCs w:val="26"/>
        </w:rPr>
        <w:t>. Thực trạng thị lực của nữ vị thành niên</w:t>
      </w:r>
      <w:bookmarkEnd w:id="18"/>
    </w:p>
    <w:tbl>
      <w:tblPr>
        <w:tblpPr w:leftFromText="180" w:rightFromText="180" w:vertAnchor="page" w:horzAnchor="margin" w:tblpXSpec="center" w:tblpY="2404"/>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451"/>
        <w:gridCol w:w="1271"/>
        <w:gridCol w:w="1129"/>
        <w:gridCol w:w="1411"/>
      </w:tblGrid>
      <w:tr w:rsidR="00F50952" w:rsidRPr="00BF2741" w14:paraId="35B5B18D" w14:textId="77777777" w:rsidTr="00CA4B06">
        <w:tc>
          <w:tcPr>
            <w:tcW w:w="3102" w:type="dxa"/>
            <w:vMerge w:val="restart"/>
          </w:tcPr>
          <w:p w14:paraId="3ABDD913" w14:textId="77777777" w:rsidR="00F50952" w:rsidRPr="00BF2741" w:rsidRDefault="00F50952" w:rsidP="00BF2741">
            <w:pPr>
              <w:spacing w:after="0" w:line="240" w:lineRule="auto"/>
              <w:jc w:val="center"/>
              <w:rPr>
                <w:rFonts w:ascii="Times New Roman" w:hAnsi="Times New Roman" w:cs="Times New Roman"/>
                <w:b/>
                <w:bCs/>
                <w:sz w:val="26"/>
                <w:szCs w:val="26"/>
              </w:rPr>
            </w:pPr>
            <w:bookmarkStart w:id="19" w:name="_Toc89717904"/>
            <w:r w:rsidRPr="00BF2741">
              <w:rPr>
                <w:rFonts w:ascii="Times New Roman" w:hAnsi="Times New Roman" w:cs="Times New Roman"/>
                <w:b/>
                <w:bCs/>
                <w:sz w:val="26"/>
                <w:szCs w:val="26"/>
              </w:rPr>
              <w:t>Chỉ số</w:t>
            </w:r>
          </w:p>
        </w:tc>
        <w:tc>
          <w:tcPr>
            <w:tcW w:w="2722" w:type="dxa"/>
            <w:gridSpan w:val="2"/>
          </w:tcPr>
          <w:p w14:paraId="203D808D" w14:textId="0AC2DEAE"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b/>
                <w:bCs/>
                <w:sz w:val="26"/>
                <w:szCs w:val="26"/>
              </w:rPr>
              <w:t>Mắt trái</w:t>
            </w:r>
            <w:r w:rsidR="00890B36">
              <w:rPr>
                <w:rFonts w:ascii="Times New Roman" w:hAnsi="Times New Roman" w:cs="Times New Roman"/>
                <w:b/>
                <w:bCs/>
                <w:sz w:val="26"/>
                <w:szCs w:val="26"/>
              </w:rPr>
              <w:t xml:space="preserve"> (n=705)</w:t>
            </w:r>
          </w:p>
        </w:tc>
        <w:tc>
          <w:tcPr>
            <w:tcW w:w="2540" w:type="dxa"/>
            <w:gridSpan w:val="2"/>
          </w:tcPr>
          <w:p w14:paraId="7279621C" w14:textId="0BEAE5D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b/>
                <w:bCs/>
                <w:sz w:val="26"/>
                <w:szCs w:val="26"/>
              </w:rPr>
              <w:t>Mắt phải</w:t>
            </w:r>
            <w:r w:rsidR="00890B36">
              <w:rPr>
                <w:rFonts w:ascii="Times New Roman" w:hAnsi="Times New Roman" w:cs="Times New Roman"/>
                <w:b/>
                <w:bCs/>
                <w:sz w:val="26"/>
                <w:szCs w:val="26"/>
              </w:rPr>
              <w:t xml:space="preserve"> (n=705)</w:t>
            </w:r>
          </w:p>
        </w:tc>
      </w:tr>
      <w:tr w:rsidR="00F50952" w:rsidRPr="00BF2741" w14:paraId="77E3893A" w14:textId="77777777" w:rsidTr="00CA4B06">
        <w:tc>
          <w:tcPr>
            <w:tcW w:w="3102" w:type="dxa"/>
            <w:vMerge/>
          </w:tcPr>
          <w:p w14:paraId="16693EEC" w14:textId="77777777" w:rsidR="00F50952" w:rsidRPr="00BF2741" w:rsidRDefault="00F50952" w:rsidP="00BF2741">
            <w:pPr>
              <w:spacing w:after="0" w:line="240" w:lineRule="auto"/>
              <w:jc w:val="center"/>
              <w:rPr>
                <w:rFonts w:ascii="Times New Roman" w:hAnsi="Times New Roman" w:cs="Times New Roman"/>
                <w:b/>
                <w:bCs/>
                <w:sz w:val="26"/>
                <w:szCs w:val="26"/>
              </w:rPr>
            </w:pPr>
          </w:p>
        </w:tc>
        <w:tc>
          <w:tcPr>
            <w:tcW w:w="1451" w:type="dxa"/>
          </w:tcPr>
          <w:p w14:paraId="5E9FAF43"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b/>
                <w:bCs/>
                <w:sz w:val="26"/>
                <w:szCs w:val="26"/>
              </w:rPr>
              <w:t>n</w:t>
            </w:r>
          </w:p>
        </w:tc>
        <w:tc>
          <w:tcPr>
            <w:tcW w:w="1271" w:type="dxa"/>
          </w:tcPr>
          <w:p w14:paraId="2F137AC7"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b/>
                <w:bCs/>
                <w:sz w:val="26"/>
                <w:szCs w:val="26"/>
              </w:rPr>
              <w:t>%</w:t>
            </w:r>
          </w:p>
        </w:tc>
        <w:tc>
          <w:tcPr>
            <w:tcW w:w="1129" w:type="dxa"/>
          </w:tcPr>
          <w:p w14:paraId="1959EB2E"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b/>
                <w:bCs/>
                <w:sz w:val="26"/>
                <w:szCs w:val="26"/>
              </w:rPr>
              <w:t>n</w:t>
            </w:r>
          </w:p>
        </w:tc>
        <w:tc>
          <w:tcPr>
            <w:tcW w:w="1411" w:type="dxa"/>
          </w:tcPr>
          <w:p w14:paraId="299FF0BF"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b/>
                <w:bCs/>
                <w:sz w:val="26"/>
                <w:szCs w:val="26"/>
              </w:rPr>
              <w:t>%</w:t>
            </w:r>
          </w:p>
        </w:tc>
      </w:tr>
      <w:tr w:rsidR="00F50952" w:rsidRPr="00BF2741" w14:paraId="00579E2E" w14:textId="77777777" w:rsidTr="00CA4B06">
        <w:tc>
          <w:tcPr>
            <w:tcW w:w="8364" w:type="dxa"/>
            <w:gridSpan w:val="5"/>
          </w:tcPr>
          <w:p w14:paraId="6F147EF6" w14:textId="77777777" w:rsidR="00F50952" w:rsidRPr="00BF2741" w:rsidRDefault="00F50952" w:rsidP="00BF2741">
            <w:pPr>
              <w:spacing w:after="0" w:line="240" w:lineRule="auto"/>
              <w:rPr>
                <w:rFonts w:ascii="Times New Roman" w:hAnsi="Times New Roman" w:cs="Times New Roman"/>
                <w:sz w:val="26"/>
                <w:szCs w:val="26"/>
              </w:rPr>
            </w:pPr>
            <w:r w:rsidRPr="00BF2741">
              <w:rPr>
                <w:rFonts w:ascii="Times New Roman" w:hAnsi="Times New Roman" w:cs="Times New Roman"/>
                <w:b/>
                <w:bCs/>
                <w:i/>
                <w:iCs/>
                <w:sz w:val="26"/>
                <w:szCs w:val="26"/>
              </w:rPr>
              <w:t>Thị lực nhìn xa của nữ vị thành niên</w:t>
            </w:r>
          </w:p>
        </w:tc>
      </w:tr>
      <w:tr w:rsidR="00F50952" w:rsidRPr="00BF2741" w14:paraId="5FEF0038" w14:textId="77777777" w:rsidTr="00CA4B06">
        <w:tc>
          <w:tcPr>
            <w:tcW w:w="3102" w:type="dxa"/>
          </w:tcPr>
          <w:p w14:paraId="3C5BF319"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Thị lực tốt</w:t>
            </w:r>
          </w:p>
        </w:tc>
        <w:tc>
          <w:tcPr>
            <w:tcW w:w="1451" w:type="dxa"/>
          </w:tcPr>
          <w:p w14:paraId="2E89DC41"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641</w:t>
            </w:r>
          </w:p>
        </w:tc>
        <w:tc>
          <w:tcPr>
            <w:tcW w:w="1271" w:type="dxa"/>
          </w:tcPr>
          <w:p w14:paraId="79D36720"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90,9</w:t>
            </w:r>
          </w:p>
        </w:tc>
        <w:tc>
          <w:tcPr>
            <w:tcW w:w="1129" w:type="dxa"/>
          </w:tcPr>
          <w:p w14:paraId="3E283BB3"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i/>
                <w:iCs/>
                <w:sz w:val="26"/>
                <w:szCs w:val="26"/>
              </w:rPr>
              <w:t>631</w:t>
            </w:r>
          </w:p>
        </w:tc>
        <w:tc>
          <w:tcPr>
            <w:tcW w:w="1411" w:type="dxa"/>
          </w:tcPr>
          <w:p w14:paraId="28870C48"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89,5</w:t>
            </w:r>
          </w:p>
        </w:tc>
      </w:tr>
      <w:tr w:rsidR="00F50952" w:rsidRPr="00BF2741" w14:paraId="5EE8385A" w14:textId="77777777" w:rsidTr="00CA4B06">
        <w:tc>
          <w:tcPr>
            <w:tcW w:w="3102" w:type="dxa"/>
          </w:tcPr>
          <w:p w14:paraId="6EE84AEB"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Giảm thị lực nhẹ</w:t>
            </w:r>
          </w:p>
        </w:tc>
        <w:tc>
          <w:tcPr>
            <w:tcW w:w="1451" w:type="dxa"/>
          </w:tcPr>
          <w:p w14:paraId="608F0CC2"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32</w:t>
            </w:r>
          </w:p>
        </w:tc>
        <w:tc>
          <w:tcPr>
            <w:tcW w:w="1271" w:type="dxa"/>
          </w:tcPr>
          <w:p w14:paraId="6AE96430"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4,5</w:t>
            </w:r>
          </w:p>
        </w:tc>
        <w:tc>
          <w:tcPr>
            <w:tcW w:w="1129" w:type="dxa"/>
          </w:tcPr>
          <w:p w14:paraId="16B56CFE"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39</w:t>
            </w:r>
          </w:p>
        </w:tc>
        <w:tc>
          <w:tcPr>
            <w:tcW w:w="1411" w:type="dxa"/>
          </w:tcPr>
          <w:p w14:paraId="492300F3"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5,6</w:t>
            </w:r>
          </w:p>
        </w:tc>
      </w:tr>
      <w:tr w:rsidR="00F50952" w:rsidRPr="00BF2741" w14:paraId="77B636EC" w14:textId="77777777" w:rsidTr="00CA4B06">
        <w:tc>
          <w:tcPr>
            <w:tcW w:w="3102" w:type="dxa"/>
          </w:tcPr>
          <w:p w14:paraId="0DC6B8E1"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Giảm thị lực vừa</w:t>
            </w:r>
          </w:p>
        </w:tc>
        <w:tc>
          <w:tcPr>
            <w:tcW w:w="1451" w:type="dxa"/>
          </w:tcPr>
          <w:p w14:paraId="1BAF3D99"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28</w:t>
            </w:r>
          </w:p>
        </w:tc>
        <w:tc>
          <w:tcPr>
            <w:tcW w:w="1271" w:type="dxa"/>
          </w:tcPr>
          <w:p w14:paraId="2CDAD05A"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4,0</w:t>
            </w:r>
          </w:p>
        </w:tc>
        <w:tc>
          <w:tcPr>
            <w:tcW w:w="1129" w:type="dxa"/>
          </w:tcPr>
          <w:p w14:paraId="6177E842"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32</w:t>
            </w:r>
          </w:p>
        </w:tc>
        <w:tc>
          <w:tcPr>
            <w:tcW w:w="1411" w:type="dxa"/>
          </w:tcPr>
          <w:p w14:paraId="50160477"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4,5</w:t>
            </w:r>
          </w:p>
        </w:tc>
      </w:tr>
      <w:tr w:rsidR="00F50952" w:rsidRPr="00BF2741" w14:paraId="351DA916" w14:textId="77777777" w:rsidTr="00CA4B06">
        <w:tc>
          <w:tcPr>
            <w:tcW w:w="3102" w:type="dxa"/>
          </w:tcPr>
          <w:p w14:paraId="2465F8F1"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Giảm thị lực nặng</w:t>
            </w:r>
          </w:p>
        </w:tc>
        <w:tc>
          <w:tcPr>
            <w:tcW w:w="1451" w:type="dxa"/>
          </w:tcPr>
          <w:p w14:paraId="770BFD1B"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4</w:t>
            </w:r>
          </w:p>
        </w:tc>
        <w:tc>
          <w:tcPr>
            <w:tcW w:w="1271" w:type="dxa"/>
          </w:tcPr>
          <w:p w14:paraId="21F9E08F"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0,6</w:t>
            </w:r>
          </w:p>
        </w:tc>
        <w:tc>
          <w:tcPr>
            <w:tcW w:w="1129" w:type="dxa"/>
          </w:tcPr>
          <w:p w14:paraId="0A288939"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3</w:t>
            </w:r>
          </w:p>
        </w:tc>
        <w:tc>
          <w:tcPr>
            <w:tcW w:w="1411" w:type="dxa"/>
          </w:tcPr>
          <w:p w14:paraId="5024F6D2"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0,4</w:t>
            </w:r>
          </w:p>
        </w:tc>
      </w:tr>
      <w:tr w:rsidR="00F50952" w:rsidRPr="00BF2741" w14:paraId="04F05211" w14:textId="77777777" w:rsidTr="00CA4B06">
        <w:tc>
          <w:tcPr>
            <w:tcW w:w="8364" w:type="dxa"/>
            <w:gridSpan w:val="5"/>
          </w:tcPr>
          <w:p w14:paraId="4DEC7FD1" w14:textId="77777777" w:rsidR="00F50952" w:rsidRPr="00BF2741" w:rsidRDefault="00F50952" w:rsidP="00BF2741">
            <w:pPr>
              <w:spacing w:after="0" w:line="240" w:lineRule="auto"/>
              <w:rPr>
                <w:rFonts w:ascii="Times New Roman" w:hAnsi="Times New Roman" w:cs="Times New Roman"/>
                <w:sz w:val="26"/>
                <w:szCs w:val="26"/>
              </w:rPr>
            </w:pPr>
            <w:r w:rsidRPr="00BF2741">
              <w:rPr>
                <w:rFonts w:ascii="Times New Roman" w:hAnsi="Times New Roman" w:cs="Times New Roman"/>
                <w:b/>
                <w:bCs/>
                <w:i/>
                <w:iCs/>
                <w:sz w:val="26"/>
                <w:szCs w:val="26"/>
              </w:rPr>
              <w:t>Thị lực nhìn gần của nữ vị thành niên</w:t>
            </w:r>
          </w:p>
        </w:tc>
      </w:tr>
      <w:tr w:rsidR="00F50952" w:rsidRPr="00BF2741" w14:paraId="2AAF002F" w14:textId="77777777" w:rsidTr="00CA4B06">
        <w:tc>
          <w:tcPr>
            <w:tcW w:w="3102" w:type="dxa"/>
          </w:tcPr>
          <w:p w14:paraId="12890130"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Thị lực tốt</w:t>
            </w:r>
          </w:p>
        </w:tc>
        <w:tc>
          <w:tcPr>
            <w:tcW w:w="1451" w:type="dxa"/>
          </w:tcPr>
          <w:p w14:paraId="2CFF4BF5"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702</w:t>
            </w:r>
          </w:p>
        </w:tc>
        <w:tc>
          <w:tcPr>
            <w:tcW w:w="1271" w:type="dxa"/>
          </w:tcPr>
          <w:p w14:paraId="5911AE59"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99,6</w:t>
            </w:r>
          </w:p>
        </w:tc>
        <w:tc>
          <w:tcPr>
            <w:tcW w:w="1129" w:type="dxa"/>
          </w:tcPr>
          <w:p w14:paraId="165A7CF4"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703</w:t>
            </w:r>
          </w:p>
        </w:tc>
        <w:tc>
          <w:tcPr>
            <w:tcW w:w="1411" w:type="dxa"/>
          </w:tcPr>
          <w:p w14:paraId="28785058"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99,7</w:t>
            </w:r>
          </w:p>
        </w:tc>
      </w:tr>
      <w:tr w:rsidR="00F50952" w:rsidRPr="00BF2741" w14:paraId="0AB708A4" w14:textId="77777777" w:rsidTr="00CA4B06">
        <w:tc>
          <w:tcPr>
            <w:tcW w:w="3102" w:type="dxa"/>
          </w:tcPr>
          <w:p w14:paraId="16A6D81A"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Giảm thị lực nhẹ</w:t>
            </w:r>
          </w:p>
        </w:tc>
        <w:tc>
          <w:tcPr>
            <w:tcW w:w="1451" w:type="dxa"/>
          </w:tcPr>
          <w:p w14:paraId="19BD2CCC"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1</w:t>
            </w:r>
          </w:p>
        </w:tc>
        <w:tc>
          <w:tcPr>
            <w:tcW w:w="1271" w:type="dxa"/>
          </w:tcPr>
          <w:p w14:paraId="096C4F4D"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0,1</w:t>
            </w:r>
          </w:p>
        </w:tc>
        <w:tc>
          <w:tcPr>
            <w:tcW w:w="1129" w:type="dxa"/>
          </w:tcPr>
          <w:p w14:paraId="1B2AF180"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w:t>
            </w:r>
          </w:p>
        </w:tc>
        <w:tc>
          <w:tcPr>
            <w:tcW w:w="1411" w:type="dxa"/>
          </w:tcPr>
          <w:p w14:paraId="597F7BA3"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w:t>
            </w:r>
          </w:p>
        </w:tc>
      </w:tr>
      <w:tr w:rsidR="00F50952" w:rsidRPr="00BF2741" w14:paraId="1C6F0E38" w14:textId="77777777" w:rsidTr="00CA4B06">
        <w:tc>
          <w:tcPr>
            <w:tcW w:w="3102" w:type="dxa"/>
          </w:tcPr>
          <w:p w14:paraId="2AD328B0"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Giảm thị lực vừa</w:t>
            </w:r>
          </w:p>
        </w:tc>
        <w:tc>
          <w:tcPr>
            <w:tcW w:w="1451" w:type="dxa"/>
          </w:tcPr>
          <w:p w14:paraId="01CCA8C1"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2</w:t>
            </w:r>
          </w:p>
        </w:tc>
        <w:tc>
          <w:tcPr>
            <w:tcW w:w="1271" w:type="dxa"/>
          </w:tcPr>
          <w:p w14:paraId="2372AC29"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0,3</w:t>
            </w:r>
          </w:p>
        </w:tc>
        <w:tc>
          <w:tcPr>
            <w:tcW w:w="1129" w:type="dxa"/>
          </w:tcPr>
          <w:p w14:paraId="014375A5"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2</w:t>
            </w:r>
          </w:p>
        </w:tc>
        <w:tc>
          <w:tcPr>
            <w:tcW w:w="1411" w:type="dxa"/>
          </w:tcPr>
          <w:p w14:paraId="1404EFC5"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0,3</w:t>
            </w:r>
          </w:p>
        </w:tc>
      </w:tr>
      <w:tr w:rsidR="00F50952" w:rsidRPr="00BF2741" w14:paraId="57D15B7D" w14:textId="77777777" w:rsidTr="00CA4B06">
        <w:tc>
          <w:tcPr>
            <w:tcW w:w="8364" w:type="dxa"/>
            <w:gridSpan w:val="5"/>
          </w:tcPr>
          <w:p w14:paraId="6B813B6B" w14:textId="77777777" w:rsidR="00F50952" w:rsidRPr="00BF2741" w:rsidRDefault="00F50952" w:rsidP="00BF2741">
            <w:pPr>
              <w:spacing w:after="0" w:line="240" w:lineRule="auto"/>
              <w:rPr>
                <w:rFonts w:ascii="Times New Roman" w:hAnsi="Times New Roman" w:cs="Times New Roman"/>
                <w:b/>
                <w:bCs/>
                <w:i/>
                <w:iCs/>
                <w:sz w:val="26"/>
                <w:szCs w:val="26"/>
              </w:rPr>
            </w:pPr>
            <w:r w:rsidRPr="00BF2741">
              <w:rPr>
                <w:rFonts w:ascii="Times New Roman" w:hAnsi="Times New Roman" w:cs="Times New Roman"/>
                <w:b/>
                <w:bCs/>
                <w:i/>
                <w:iCs/>
                <w:sz w:val="26"/>
                <w:szCs w:val="26"/>
              </w:rPr>
              <w:t>Thị lực tương phản của nữ vị thành niên</w:t>
            </w:r>
          </w:p>
        </w:tc>
      </w:tr>
      <w:tr w:rsidR="00F50952" w:rsidRPr="00BF2741" w14:paraId="2F7CF8A1" w14:textId="77777777" w:rsidTr="00CA4B06">
        <w:tc>
          <w:tcPr>
            <w:tcW w:w="3102" w:type="dxa"/>
          </w:tcPr>
          <w:p w14:paraId="15AFA3F4"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Thị lực tốt</w:t>
            </w:r>
          </w:p>
        </w:tc>
        <w:tc>
          <w:tcPr>
            <w:tcW w:w="1451" w:type="dxa"/>
          </w:tcPr>
          <w:p w14:paraId="0E317D71"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695</w:t>
            </w:r>
          </w:p>
        </w:tc>
        <w:tc>
          <w:tcPr>
            <w:tcW w:w="1271" w:type="dxa"/>
          </w:tcPr>
          <w:p w14:paraId="1BA61B90"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98,6</w:t>
            </w:r>
          </w:p>
        </w:tc>
        <w:tc>
          <w:tcPr>
            <w:tcW w:w="1129" w:type="dxa"/>
          </w:tcPr>
          <w:p w14:paraId="4E7C300A"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695</w:t>
            </w:r>
          </w:p>
        </w:tc>
        <w:tc>
          <w:tcPr>
            <w:tcW w:w="1411" w:type="dxa"/>
          </w:tcPr>
          <w:p w14:paraId="0D4BC97A"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98,6</w:t>
            </w:r>
          </w:p>
        </w:tc>
      </w:tr>
      <w:tr w:rsidR="00F50952" w:rsidRPr="00BF2741" w14:paraId="71D40B67" w14:textId="77777777" w:rsidTr="00CA4B06">
        <w:tc>
          <w:tcPr>
            <w:tcW w:w="3102" w:type="dxa"/>
          </w:tcPr>
          <w:p w14:paraId="685B11E0"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Giảm thị lực nhẹ</w:t>
            </w:r>
          </w:p>
        </w:tc>
        <w:tc>
          <w:tcPr>
            <w:tcW w:w="1451" w:type="dxa"/>
          </w:tcPr>
          <w:p w14:paraId="08C9B2F8"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6</w:t>
            </w:r>
          </w:p>
        </w:tc>
        <w:tc>
          <w:tcPr>
            <w:tcW w:w="1271" w:type="dxa"/>
          </w:tcPr>
          <w:p w14:paraId="3CE3797C"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0,9</w:t>
            </w:r>
          </w:p>
        </w:tc>
        <w:tc>
          <w:tcPr>
            <w:tcW w:w="1129" w:type="dxa"/>
          </w:tcPr>
          <w:p w14:paraId="7DB85605"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6</w:t>
            </w:r>
          </w:p>
        </w:tc>
        <w:tc>
          <w:tcPr>
            <w:tcW w:w="1411" w:type="dxa"/>
          </w:tcPr>
          <w:p w14:paraId="23C90510"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0,9</w:t>
            </w:r>
          </w:p>
        </w:tc>
      </w:tr>
      <w:tr w:rsidR="00F50952" w:rsidRPr="00BF2741" w14:paraId="2D731DF2" w14:textId="77777777" w:rsidTr="00CA4B06">
        <w:tc>
          <w:tcPr>
            <w:tcW w:w="3102" w:type="dxa"/>
          </w:tcPr>
          <w:p w14:paraId="6EC67164"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Giảm thị lực vừa</w:t>
            </w:r>
          </w:p>
        </w:tc>
        <w:tc>
          <w:tcPr>
            <w:tcW w:w="1451" w:type="dxa"/>
          </w:tcPr>
          <w:p w14:paraId="4DF8F6A6"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4</w:t>
            </w:r>
          </w:p>
        </w:tc>
        <w:tc>
          <w:tcPr>
            <w:tcW w:w="1271" w:type="dxa"/>
          </w:tcPr>
          <w:p w14:paraId="631B18BE"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0,5</w:t>
            </w:r>
          </w:p>
        </w:tc>
        <w:tc>
          <w:tcPr>
            <w:tcW w:w="1129" w:type="dxa"/>
          </w:tcPr>
          <w:p w14:paraId="21911415"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4</w:t>
            </w:r>
          </w:p>
        </w:tc>
        <w:tc>
          <w:tcPr>
            <w:tcW w:w="1411" w:type="dxa"/>
          </w:tcPr>
          <w:p w14:paraId="55BC220D"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0,5</w:t>
            </w:r>
          </w:p>
        </w:tc>
      </w:tr>
      <w:tr w:rsidR="00F50952" w:rsidRPr="00BF2741" w14:paraId="14849283" w14:textId="77777777" w:rsidTr="00CA4B06">
        <w:tc>
          <w:tcPr>
            <w:tcW w:w="8364" w:type="dxa"/>
            <w:gridSpan w:val="5"/>
          </w:tcPr>
          <w:p w14:paraId="3450A2DC" w14:textId="77777777" w:rsidR="00F50952" w:rsidRPr="00BF2741" w:rsidRDefault="00F50952" w:rsidP="00BF2741">
            <w:pPr>
              <w:spacing w:after="0" w:line="240" w:lineRule="auto"/>
              <w:rPr>
                <w:rFonts w:ascii="Times New Roman" w:hAnsi="Times New Roman" w:cs="Times New Roman"/>
                <w:b/>
                <w:bCs/>
                <w:i/>
                <w:iCs/>
                <w:sz w:val="26"/>
                <w:szCs w:val="26"/>
              </w:rPr>
            </w:pPr>
            <w:r w:rsidRPr="00BF2741">
              <w:rPr>
                <w:rFonts w:ascii="Times New Roman" w:hAnsi="Times New Roman" w:cs="Times New Roman"/>
                <w:b/>
                <w:bCs/>
                <w:i/>
                <w:iCs/>
                <w:sz w:val="26"/>
                <w:szCs w:val="26"/>
              </w:rPr>
              <w:t>Sắc giác</w:t>
            </w:r>
          </w:p>
        </w:tc>
      </w:tr>
      <w:tr w:rsidR="00F50952" w:rsidRPr="00BF2741" w14:paraId="41385A14" w14:textId="77777777" w:rsidTr="00CA4B06">
        <w:tc>
          <w:tcPr>
            <w:tcW w:w="3102" w:type="dxa"/>
          </w:tcPr>
          <w:p w14:paraId="3CF57518"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Bình thường</w:t>
            </w:r>
          </w:p>
        </w:tc>
        <w:tc>
          <w:tcPr>
            <w:tcW w:w="5262" w:type="dxa"/>
            <w:gridSpan w:val="4"/>
          </w:tcPr>
          <w:p w14:paraId="2F99FAD4"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701(</w:t>
            </w:r>
            <w:r w:rsidRPr="00BF2741">
              <w:rPr>
                <w:rFonts w:ascii="Times New Roman" w:hAnsi="Times New Roman" w:cs="Times New Roman"/>
                <w:color w:val="000000" w:themeColor="text1"/>
                <w:sz w:val="26"/>
                <w:szCs w:val="26"/>
              </w:rPr>
              <w:t>99,4%)</w:t>
            </w:r>
          </w:p>
        </w:tc>
      </w:tr>
      <w:tr w:rsidR="00F50952" w:rsidRPr="00BF2741" w14:paraId="12544A3D" w14:textId="77777777" w:rsidTr="00CA4B06">
        <w:tc>
          <w:tcPr>
            <w:tcW w:w="3102" w:type="dxa"/>
          </w:tcPr>
          <w:p w14:paraId="29E47A8C" w14:textId="77777777" w:rsidR="00F50952" w:rsidRPr="00BF2741" w:rsidRDefault="00F50952" w:rsidP="00BF2741">
            <w:pPr>
              <w:spacing w:after="0" w:line="240" w:lineRule="auto"/>
              <w:jc w:val="center"/>
              <w:rPr>
                <w:rFonts w:ascii="Times New Roman" w:hAnsi="Times New Roman" w:cs="Times New Roman"/>
                <w:b/>
                <w:bCs/>
                <w:sz w:val="26"/>
                <w:szCs w:val="26"/>
              </w:rPr>
            </w:pPr>
            <w:r w:rsidRPr="00BF2741">
              <w:rPr>
                <w:rFonts w:ascii="Times New Roman" w:hAnsi="Times New Roman" w:cs="Times New Roman"/>
                <w:b/>
                <w:bCs/>
                <w:sz w:val="26"/>
                <w:szCs w:val="26"/>
              </w:rPr>
              <w:t>Mù màu</w:t>
            </w:r>
          </w:p>
        </w:tc>
        <w:tc>
          <w:tcPr>
            <w:tcW w:w="5262" w:type="dxa"/>
            <w:gridSpan w:val="4"/>
          </w:tcPr>
          <w:p w14:paraId="3D3E1910" w14:textId="77777777" w:rsidR="00F50952" w:rsidRPr="00BF2741" w:rsidRDefault="00F50952" w:rsidP="00BF2741">
            <w:pPr>
              <w:spacing w:after="0" w:line="240" w:lineRule="auto"/>
              <w:jc w:val="center"/>
              <w:rPr>
                <w:rFonts w:ascii="Times New Roman" w:hAnsi="Times New Roman" w:cs="Times New Roman"/>
                <w:sz w:val="26"/>
                <w:szCs w:val="26"/>
              </w:rPr>
            </w:pPr>
            <w:r w:rsidRPr="00BF2741">
              <w:rPr>
                <w:rFonts w:ascii="Times New Roman" w:hAnsi="Times New Roman" w:cs="Times New Roman"/>
                <w:sz w:val="26"/>
                <w:szCs w:val="26"/>
              </w:rPr>
              <w:t>4(</w:t>
            </w:r>
            <w:r w:rsidRPr="00BF2741">
              <w:rPr>
                <w:rFonts w:ascii="Times New Roman" w:hAnsi="Times New Roman" w:cs="Times New Roman"/>
                <w:color w:val="000000" w:themeColor="text1"/>
                <w:sz w:val="26"/>
                <w:szCs w:val="26"/>
              </w:rPr>
              <w:t>0,6%)</w:t>
            </w:r>
          </w:p>
        </w:tc>
      </w:tr>
    </w:tbl>
    <w:bookmarkEnd w:id="19"/>
    <w:p w14:paraId="0FF13387" w14:textId="57DC1BF4" w:rsidR="00F50952" w:rsidRPr="00E8520E" w:rsidRDefault="003745EE" w:rsidP="004727F5">
      <w:pPr>
        <w:pStyle w:val="Heading3"/>
        <w:spacing w:before="120" w:line="312" w:lineRule="auto"/>
        <w:rPr>
          <w:rFonts w:ascii="Times New Roman" w:hAnsi="Times New Roman" w:cs="Times New Roman"/>
          <w:b/>
          <w:bCs/>
          <w:i/>
          <w:iCs/>
          <w:color w:val="auto"/>
          <w:sz w:val="26"/>
          <w:szCs w:val="26"/>
        </w:rPr>
      </w:pPr>
      <w:r w:rsidRPr="00E8520E">
        <w:rPr>
          <w:rFonts w:ascii="Times New Roman" w:hAnsi="Times New Roman" w:cs="Times New Roman"/>
          <w:b/>
          <w:bCs/>
          <w:i/>
          <w:iCs/>
          <w:color w:val="auto"/>
          <w:sz w:val="26"/>
          <w:szCs w:val="26"/>
        </w:rPr>
        <w:t>3.1.</w:t>
      </w:r>
      <w:r w:rsidR="00E8520E">
        <w:rPr>
          <w:rFonts w:ascii="Times New Roman" w:hAnsi="Times New Roman" w:cs="Times New Roman"/>
          <w:b/>
          <w:bCs/>
          <w:i/>
          <w:iCs/>
          <w:color w:val="auto"/>
          <w:sz w:val="26"/>
          <w:szCs w:val="26"/>
        </w:rPr>
        <w:t>4</w:t>
      </w:r>
      <w:r w:rsidRPr="00E8520E">
        <w:rPr>
          <w:rFonts w:ascii="Times New Roman" w:hAnsi="Times New Roman" w:cs="Times New Roman"/>
          <w:b/>
          <w:bCs/>
          <w:i/>
          <w:iCs/>
          <w:color w:val="auto"/>
          <w:sz w:val="26"/>
          <w:szCs w:val="26"/>
        </w:rPr>
        <w:t xml:space="preserve">. Thực trạng về thể lực của nữ vị thành niên </w:t>
      </w:r>
      <w:bookmarkStart w:id="20" w:name="_Toc89717905"/>
      <w:bookmarkEnd w:id="17"/>
    </w:p>
    <w:p w14:paraId="168ED135" w14:textId="35DE9B16" w:rsidR="003745EE" w:rsidRPr="00F50952" w:rsidRDefault="003745EE" w:rsidP="00EA6251">
      <w:pPr>
        <w:pStyle w:val="TableofFigures"/>
        <w:spacing w:line="312" w:lineRule="auto"/>
        <w:jc w:val="center"/>
        <w:rPr>
          <w:b/>
          <w:bCs/>
          <w:sz w:val="26"/>
          <w:szCs w:val="26"/>
        </w:rPr>
      </w:pPr>
      <w:r w:rsidRPr="00F50952">
        <w:rPr>
          <w:b/>
          <w:bCs/>
          <w:sz w:val="26"/>
          <w:szCs w:val="26"/>
        </w:rPr>
        <w:t>Bảng 3.</w:t>
      </w:r>
      <w:r w:rsidRPr="00F50952">
        <w:rPr>
          <w:b/>
          <w:bCs/>
          <w:sz w:val="26"/>
          <w:szCs w:val="26"/>
        </w:rPr>
        <w:fldChar w:fldCharType="begin"/>
      </w:r>
      <w:r w:rsidRPr="00F50952">
        <w:rPr>
          <w:b/>
          <w:bCs/>
          <w:sz w:val="26"/>
          <w:szCs w:val="26"/>
        </w:rPr>
        <w:instrText xml:space="preserve"> SEQ bảng_3. \* ARABIC </w:instrText>
      </w:r>
      <w:r w:rsidRPr="00F50952">
        <w:rPr>
          <w:b/>
          <w:bCs/>
          <w:sz w:val="26"/>
          <w:szCs w:val="26"/>
        </w:rPr>
        <w:fldChar w:fldCharType="separate"/>
      </w:r>
      <w:r w:rsidR="0097401C">
        <w:rPr>
          <w:b/>
          <w:bCs/>
          <w:noProof/>
          <w:sz w:val="26"/>
          <w:szCs w:val="26"/>
        </w:rPr>
        <w:t>5</w:t>
      </w:r>
      <w:r w:rsidRPr="00F50952">
        <w:rPr>
          <w:b/>
          <w:bCs/>
          <w:sz w:val="26"/>
          <w:szCs w:val="26"/>
        </w:rPr>
        <w:fldChar w:fldCharType="end"/>
      </w:r>
      <w:r w:rsidRPr="00F50952">
        <w:rPr>
          <w:b/>
          <w:bCs/>
          <w:sz w:val="26"/>
          <w:szCs w:val="26"/>
        </w:rPr>
        <w:t>. Thực trạng về thể lực của nữ vị thành niên</w:t>
      </w:r>
      <w:bookmarkEnd w:id="20"/>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39"/>
        <w:gridCol w:w="1066"/>
        <w:gridCol w:w="1893"/>
        <w:gridCol w:w="1584"/>
        <w:gridCol w:w="1178"/>
      </w:tblGrid>
      <w:tr w:rsidR="003745EE" w:rsidRPr="00070192" w14:paraId="7EBFBC76" w14:textId="77777777" w:rsidTr="00AB0C96">
        <w:trPr>
          <w:trHeight w:val="475"/>
          <w:jc w:val="center"/>
        </w:trPr>
        <w:tc>
          <w:tcPr>
            <w:tcW w:w="342" w:type="pct"/>
            <w:tcBorders>
              <w:top w:val="single" w:sz="4" w:space="0" w:color="auto"/>
              <w:left w:val="single" w:sz="4" w:space="0" w:color="auto"/>
              <w:bottom w:val="single" w:sz="4" w:space="0" w:color="auto"/>
              <w:right w:val="single" w:sz="4" w:space="0" w:color="auto"/>
            </w:tcBorders>
            <w:vAlign w:val="center"/>
            <w:hideMark/>
          </w:tcPr>
          <w:p w14:paraId="7FFC9612" w14:textId="77777777" w:rsidR="003745EE" w:rsidRPr="00070192" w:rsidRDefault="003745EE" w:rsidP="00BF2741">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TT</w:t>
            </w:r>
          </w:p>
        </w:tc>
        <w:tc>
          <w:tcPr>
            <w:tcW w:w="1179" w:type="pct"/>
            <w:tcBorders>
              <w:top w:val="single" w:sz="4" w:space="0" w:color="auto"/>
              <w:left w:val="nil"/>
              <w:bottom w:val="single" w:sz="4" w:space="0" w:color="auto"/>
              <w:right w:val="single" w:sz="4" w:space="0" w:color="auto"/>
            </w:tcBorders>
            <w:vAlign w:val="center"/>
            <w:hideMark/>
          </w:tcPr>
          <w:p w14:paraId="18163D1B" w14:textId="77777777" w:rsidR="003745EE" w:rsidRPr="00070192" w:rsidRDefault="003745EE" w:rsidP="00BF2741">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Nội dung kiểm tra</w:t>
            </w:r>
          </w:p>
        </w:tc>
        <w:tc>
          <w:tcPr>
            <w:tcW w:w="648" w:type="pct"/>
            <w:tcBorders>
              <w:top w:val="single" w:sz="4" w:space="0" w:color="auto"/>
              <w:left w:val="nil"/>
              <w:bottom w:val="single" w:sz="4" w:space="0" w:color="auto"/>
              <w:right w:val="single" w:sz="4" w:space="0" w:color="auto"/>
            </w:tcBorders>
            <w:hideMark/>
          </w:tcPr>
          <w:p w14:paraId="2833055C" w14:textId="77777777" w:rsidR="003745EE" w:rsidRPr="00070192" w:rsidRDefault="003745EE" w:rsidP="00BF2741">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n</w:t>
            </w:r>
          </w:p>
        </w:tc>
        <w:tc>
          <w:tcPr>
            <w:tcW w:w="1151" w:type="pct"/>
            <w:tcBorders>
              <w:top w:val="single" w:sz="4" w:space="0" w:color="auto"/>
              <w:left w:val="nil"/>
              <w:bottom w:val="single" w:sz="4" w:space="0" w:color="auto"/>
              <w:right w:val="single" w:sz="4" w:space="0" w:color="auto"/>
            </w:tcBorders>
            <w:vAlign w:val="center"/>
            <w:hideMark/>
          </w:tcPr>
          <w:p w14:paraId="48615803" w14:textId="77777777" w:rsidR="003745EE" w:rsidRPr="00070192" w:rsidRDefault="003745EE" w:rsidP="00BF2741">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 xml:space="preserve">Kết quả kiểm tra </w:t>
            </w:r>
            <w:r w:rsidRPr="00070192">
              <w:rPr>
                <w:rFonts w:ascii="Times New Roman" w:hAnsi="Times New Roman" w:cs="Times New Roman"/>
                <w:b/>
                <w:iCs/>
                <w:sz w:val="26"/>
                <w:szCs w:val="26"/>
              </w:rPr>
              <w:t xml:space="preserve">( </w:t>
            </w: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Pr="00070192">
              <w:rPr>
                <w:rFonts w:ascii="Times New Roman" w:hAnsi="Times New Roman" w:cs="Times New Roman"/>
                <w:b/>
                <w:iCs/>
                <w:sz w:val="26"/>
                <w:szCs w:val="26"/>
              </w:rPr>
              <w:t>±SD</w:t>
            </w:r>
            <w:r w:rsidRPr="00070192">
              <w:rPr>
                <w:rFonts w:ascii="Times New Roman" w:eastAsia="Times New Roman" w:hAnsi="Times New Roman" w:cs="Times New Roman"/>
                <w:b/>
                <w:bCs/>
                <w:iCs/>
                <w:sz w:val="26"/>
                <w:szCs w:val="26"/>
              </w:rPr>
              <w:t>)</w:t>
            </w:r>
          </w:p>
        </w:tc>
        <w:tc>
          <w:tcPr>
            <w:tcW w:w="963" w:type="pct"/>
            <w:tcBorders>
              <w:top w:val="single" w:sz="4" w:space="0" w:color="auto"/>
              <w:left w:val="nil"/>
              <w:bottom w:val="single" w:sz="4" w:space="0" w:color="auto"/>
              <w:right w:val="single" w:sz="4" w:space="0" w:color="auto"/>
            </w:tcBorders>
            <w:vAlign w:val="center"/>
            <w:hideMark/>
          </w:tcPr>
          <w:p w14:paraId="597A50C4" w14:textId="77777777" w:rsidR="003745EE" w:rsidRPr="00070192" w:rsidRDefault="003745EE" w:rsidP="00BF2741">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Số học sinh đạt chỉ tiêu</w:t>
            </w:r>
          </w:p>
        </w:tc>
        <w:tc>
          <w:tcPr>
            <w:tcW w:w="716" w:type="pct"/>
            <w:tcBorders>
              <w:top w:val="single" w:sz="4" w:space="0" w:color="auto"/>
              <w:left w:val="nil"/>
              <w:bottom w:val="single" w:sz="4" w:space="0" w:color="auto"/>
              <w:right w:val="single" w:sz="4" w:space="0" w:color="auto"/>
            </w:tcBorders>
            <w:vAlign w:val="center"/>
            <w:hideMark/>
          </w:tcPr>
          <w:p w14:paraId="44795BB3" w14:textId="77777777" w:rsidR="003745EE" w:rsidRPr="00070192" w:rsidRDefault="003745EE" w:rsidP="00BF2741">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Tỷ lệ %</w:t>
            </w:r>
          </w:p>
        </w:tc>
      </w:tr>
      <w:tr w:rsidR="003745EE" w:rsidRPr="00070192" w14:paraId="3F346FB5" w14:textId="77777777" w:rsidTr="00AB0C96">
        <w:trPr>
          <w:trHeight w:val="231"/>
          <w:jc w:val="center"/>
        </w:trPr>
        <w:tc>
          <w:tcPr>
            <w:tcW w:w="342" w:type="pct"/>
            <w:tcBorders>
              <w:top w:val="single" w:sz="4" w:space="0" w:color="auto"/>
              <w:left w:val="single" w:sz="4" w:space="0" w:color="auto"/>
              <w:bottom w:val="single" w:sz="4" w:space="0" w:color="auto"/>
              <w:right w:val="single" w:sz="4" w:space="0" w:color="auto"/>
            </w:tcBorders>
            <w:vAlign w:val="center"/>
          </w:tcPr>
          <w:p w14:paraId="1CAE044A"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1</w:t>
            </w:r>
          </w:p>
        </w:tc>
        <w:tc>
          <w:tcPr>
            <w:tcW w:w="1179" w:type="pct"/>
            <w:tcBorders>
              <w:top w:val="single" w:sz="4" w:space="0" w:color="auto"/>
              <w:left w:val="nil"/>
              <w:bottom w:val="single" w:sz="4" w:space="0" w:color="auto"/>
              <w:right w:val="single" w:sz="4" w:space="0" w:color="auto"/>
            </w:tcBorders>
            <w:vAlign w:val="center"/>
          </w:tcPr>
          <w:p w14:paraId="5AE74374"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Lực bóp tay thuận (kg)</w:t>
            </w:r>
          </w:p>
        </w:tc>
        <w:tc>
          <w:tcPr>
            <w:tcW w:w="648" w:type="pct"/>
            <w:tcBorders>
              <w:top w:val="single" w:sz="4" w:space="0" w:color="auto"/>
              <w:left w:val="nil"/>
              <w:bottom w:val="single" w:sz="4" w:space="0" w:color="auto"/>
              <w:right w:val="single" w:sz="4" w:space="0" w:color="auto"/>
            </w:tcBorders>
            <w:vAlign w:val="center"/>
            <w:hideMark/>
          </w:tcPr>
          <w:p w14:paraId="7513984C"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240</w:t>
            </w:r>
          </w:p>
        </w:tc>
        <w:tc>
          <w:tcPr>
            <w:tcW w:w="1151" w:type="pct"/>
            <w:tcBorders>
              <w:top w:val="single" w:sz="4" w:space="0" w:color="auto"/>
              <w:left w:val="nil"/>
              <w:bottom w:val="single" w:sz="4" w:space="0" w:color="auto"/>
              <w:right w:val="single" w:sz="4" w:space="0" w:color="auto"/>
            </w:tcBorders>
            <w:vAlign w:val="center"/>
            <w:hideMark/>
          </w:tcPr>
          <w:p w14:paraId="0BC68FAD"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25,25</w:t>
            </w:r>
            <w:r w:rsidRPr="00070192">
              <w:rPr>
                <w:rFonts w:ascii="Times New Roman" w:eastAsia="Calibri" w:hAnsi="Times New Roman" w:cs="Times New Roman"/>
                <w:noProof/>
                <w:position w:val="-4"/>
                <w:sz w:val="26"/>
                <w:szCs w:val="26"/>
              </w:rPr>
              <w:drawing>
                <wp:inline distT="0" distB="0" distL="0" distR="0" wp14:anchorId="39313D52" wp14:editId="310A46A3">
                  <wp:extent cx="222885" cy="230505"/>
                  <wp:effectExtent l="0" t="0" r="0" b="0"/>
                  <wp:docPr id="15" name="Picture 15" descr="C:\Users\dell\AppData\Local\Temp\ksohtml18736\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AppData\Local\Temp\ksohtml18736\wps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070192">
              <w:rPr>
                <w:rFonts w:ascii="Times New Roman" w:hAnsi="Times New Roman" w:cs="Times New Roman"/>
                <w:sz w:val="26"/>
                <w:szCs w:val="26"/>
              </w:rPr>
              <w:t>2,94</w:t>
            </w:r>
          </w:p>
        </w:tc>
        <w:tc>
          <w:tcPr>
            <w:tcW w:w="963" w:type="pct"/>
            <w:tcBorders>
              <w:top w:val="single" w:sz="4" w:space="0" w:color="auto"/>
              <w:left w:val="nil"/>
              <w:bottom w:val="single" w:sz="4" w:space="0" w:color="auto"/>
              <w:right w:val="single" w:sz="4" w:space="0" w:color="auto"/>
            </w:tcBorders>
            <w:vAlign w:val="center"/>
            <w:hideMark/>
          </w:tcPr>
          <w:p w14:paraId="5B82A142"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121</w:t>
            </w:r>
          </w:p>
        </w:tc>
        <w:tc>
          <w:tcPr>
            <w:tcW w:w="716" w:type="pct"/>
            <w:tcBorders>
              <w:top w:val="single" w:sz="4" w:space="0" w:color="auto"/>
              <w:left w:val="nil"/>
              <w:bottom w:val="single" w:sz="4" w:space="0" w:color="auto"/>
              <w:right w:val="single" w:sz="4" w:space="0" w:color="auto"/>
            </w:tcBorders>
            <w:vAlign w:val="center"/>
            <w:hideMark/>
          </w:tcPr>
          <w:p w14:paraId="3D7150C5"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50,4</w:t>
            </w:r>
          </w:p>
        </w:tc>
      </w:tr>
      <w:tr w:rsidR="003745EE" w:rsidRPr="00070192" w14:paraId="3FDD1CA1" w14:textId="77777777" w:rsidTr="00AB0C96">
        <w:trPr>
          <w:trHeight w:val="231"/>
          <w:jc w:val="center"/>
        </w:trPr>
        <w:tc>
          <w:tcPr>
            <w:tcW w:w="342" w:type="pct"/>
            <w:tcBorders>
              <w:top w:val="single" w:sz="4" w:space="0" w:color="auto"/>
              <w:left w:val="single" w:sz="4" w:space="0" w:color="auto"/>
              <w:bottom w:val="single" w:sz="4" w:space="0" w:color="auto"/>
              <w:right w:val="single" w:sz="4" w:space="0" w:color="auto"/>
            </w:tcBorders>
            <w:vAlign w:val="center"/>
          </w:tcPr>
          <w:p w14:paraId="59AE39EF"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2</w:t>
            </w:r>
          </w:p>
        </w:tc>
        <w:tc>
          <w:tcPr>
            <w:tcW w:w="1179" w:type="pct"/>
            <w:tcBorders>
              <w:top w:val="single" w:sz="4" w:space="0" w:color="auto"/>
              <w:left w:val="nil"/>
              <w:bottom w:val="single" w:sz="4" w:space="0" w:color="auto"/>
              <w:right w:val="single" w:sz="4" w:space="0" w:color="auto"/>
            </w:tcBorders>
            <w:vAlign w:val="center"/>
          </w:tcPr>
          <w:p w14:paraId="0BF17519"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Nằm ngửa gập bụng (lần/30s)</w:t>
            </w:r>
          </w:p>
        </w:tc>
        <w:tc>
          <w:tcPr>
            <w:tcW w:w="648" w:type="pct"/>
            <w:tcBorders>
              <w:top w:val="single" w:sz="4" w:space="0" w:color="auto"/>
              <w:left w:val="nil"/>
              <w:bottom w:val="single" w:sz="4" w:space="0" w:color="auto"/>
              <w:right w:val="single" w:sz="4" w:space="0" w:color="auto"/>
            </w:tcBorders>
            <w:hideMark/>
          </w:tcPr>
          <w:p w14:paraId="4925E971" w14:textId="77777777" w:rsidR="003745EE" w:rsidRPr="00070192" w:rsidRDefault="003745EE" w:rsidP="00BF2741">
            <w:pPr>
              <w:spacing w:after="0" w:line="240" w:lineRule="auto"/>
              <w:jc w:val="center"/>
              <w:rPr>
                <w:rFonts w:ascii="Times New Roman" w:hAnsi="Times New Roman" w:cs="Times New Roman"/>
                <w:sz w:val="26"/>
                <w:szCs w:val="26"/>
              </w:rPr>
            </w:pPr>
            <w:r w:rsidRPr="00070192">
              <w:rPr>
                <w:rFonts w:ascii="Times New Roman" w:eastAsia="Calibri" w:hAnsi="Times New Roman" w:cs="Times New Roman"/>
                <w:sz w:val="26"/>
                <w:szCs w:val="26"/>
              </w:rPr>
              <w:t>240</w:t>
            </w:r>
          </w:p>
        </w:tc>
        <w:tc>
          <w:tcPr>
            <w:tcW w:w="1151" w:type="pct"/>
            <w:tcBorders>
              <w:top w:val="single" w:sz="4" w:space="0" w:color="auto"/>
              <w:left w:val="nil"/>
              <w:bottom w:val="single" w:sz="4" w:space="0" w:color="auto"/>
              <w:right w:val="single" w:sz="4" w:space="0" w:color="auto"/>
            </w:tcBorders>
            <w:vAlign w:val="center"/>
            <w:hideMark/>
          </w:tcPr>
          <w:p w14:paraId="4E797814"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13,82</w:t>
            </w:r>
            <w:r w:rsidRPr="00070192">
              <w:rPr>
                <w:rFonts w:ascii="Times New Roman" w:eastAsia="Calibri" w:hAnsi="Times New Roman" w:cs="Times New Roman"/>
                <w:noProof/>
                <w:position w:val="-4"/>
                <w:sz w:val="26"/>
                <w:szCs w:val="26"/>
              </w:rPr>
              <w:drawing>
                <wp:inline distT="0" distB="0" distL="0" distR="0" wp14:anchorId="72449881" wp14:editId="4C9B7D08">
                  <wp:extent cx="222885" cy="230505"/>
                  <wp:effectExtent l="0" t="0" r="0" b="0"/>
                  <wp:docPr id="12" name="Picture 12" descr="C:\Users\dell\AppData\Local\Temp\ksohtml18736\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AppData\Local\Temp\ksohtml18736\wps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070192">
              <w:rPr>
                <w:rFonts w:ascii="Times New Roman" w:hAnsi="Times New Roman" w:cs="Times New Roman"/>
                <w:sz w:val="26"/>
                <w:szCs w:val="26"/>
              </w:rPr>
              <w:t>2,70</w:t>
            </w:r>
          </w:p>
        </w:tc>
        <w:tc>
          <w:tcPr>
            <w:tcW w:w="963" w:type="pct"/>
            <w:tcBorders>
              <w:top w:val="single" w:sz="4" w:space="0" w:color="auto"/>
              <w:left w:val="nil"/>
              <w:bottom w:val="single" w:sz="4" w:space="0" w:color="auto"/>
              <w:right w:val="single" w:sz="4" w:space="0" w:color="auto"/>
            </w:tcBorders>
            <w:vAlign w:val="center"/>
            <w:hideMark/>
          </w:tcPr>
          <w:p w14:paraId="250083EA"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144</w:t>
            </w:r>
          </w:p>
        </w:tc>
        <w:tc>
          <w:tcPr>
            <w:tcW w:w="716" w:type="pct"/>
            <w:tcBorders>
              <w:top w:val="single" w:sz="4" w:space="0" w:color="auto"/>
              <w:left w:val="nil"/>
              <w:bottom w:val="single" w:sz="4" w:space="0" w:color="auto"/>
              <w:right w:val="single" w:sz="4" w:space="0" w:color="auto"/>
            </w:tcBorders>
            <w:vAlign w:val="center"/>
            <w:hideMark/>
          </w:tcPr>
          <w:p w14:paraId="1FD16A06"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60,0</w:t>
            </w:r>
          </w:p>
        </w:tc>
      </w:tr>
      <w:tr w:rsidR="003745EE" w:rsidRPr="00070192" w14:paraId="5E681256" w14:textId="77777777" w:rsidTr="00AB0C96">
        <w:trPr>
          <w:trHeight w:val="221"/>
          <w:jc w:val="center"/>
        </w:trPr>
        <w:tc>
          <w:tcPr>
            <w:tcW w:w="342" w:type="pct"/>
            <w:tcBorders>
              <w:top w:val="single" w:sz="4" w:space="0" w:color="auto"/>
              <w:left w:val="single" w:sz="4" w:space="0" w:color="auto"/>
              <w:bottom w:val="single" w:sz="4" w:space="0" w:color="auto"/>
              <w:right w:val="single" w:sz="4" w:space="0" w:color="auto"/>
            </w:tcBorders>
            <w:vAlign w:val="center"/>
          </w:tcPr>
          <w:p w14:paraId="20A02C06"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3</w:t>
            </w:r>
          </w:p>
        </w:tc>
        <w:tc>
          <w:tcPr>
            <w:tcW w:w="1179" w:type="pct"/>
            <w:tcBorders>
              <w:top w:val="single" w:sz="4" w:space="0" w:color="auto"/>
              <w:left w:val="nil"/>
              <w:bottom w:val="single" w:sz="4" w:space="0" w:color="auto"/>
              <w:right w:val="single" w:sz="4" w:space="0" w:color="auto"/>
            </w:tcBorders>
            <w:vAlign w:val="center"/>
          </w:tcPr>
          <w:p w14:paraId="3BC5AC5C"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Bật xa tại chỗ (cm)</w:t>
            </w:r>
          </w:p>
        </w:tc>
        <w:tc>
          <w:tcPr>
            <w:tcW w:w="648" w:type="pct"/>
            <w:tcBorders>
              <w:top w:val="single" w:sz="4" w:space="0" w:color="auto"/>
              <w:left w:val="nil"/>
              <w:bottom w:val="single" w:sz="4" w:space="0" w:color="auto"/>
              <w:right w:val="single" w:sz="4" w:space="0" w:color="auto"/>
            </w:tcBorders>
            <w:hideMark/>
          </w:tcPr>
          <w:p w14:paraId="29721885" w14:textId="77777777" w:rsidR="003745EE" w:rsidRPr="00070192" w:rsidRDefault="003745EE" w:rsidP="00BF2741">
            <w:pPr>
              <w:spacing w:after="0" w:line="240" w:lineRule="auto"/>
              <w:jc w:val="center"/>
              <w:rPr>
                <w:rFonts w:ascii="Times New Roman" w:hAnsi="Times New Roman" w:cs="Times New Roman"/>
                <w:sz w:val="26"/>
                <w:szCs w:val="26"/>
              </w:rPr>
            </w:pPr>
            <w:r w:rsidRPr="00070192">
              <w:rPr>
                <w:rFonts w:ascii="Times New Roman" w:eastAsia="Calibri" w:hAnsi="Times New Roman" w:cs="Times New Roman"/>
                <w:sz w:val="26"/>
                <w:szCs w:val="26"/>
              </w:rPr>
              <w:t>240</w:t>
            </w:r>
          </w:p>
        </w:tc>
        <w:tc>
          <w:tcPr>
            <w:tcW w:w="1151" w:type="pct"/>
            <w:tcBorders>
              <w:top w:val="single" w:sz="4" w:space="0" w:color="auto"/>
              <w:left w:val="nil"/>
              <w:bottom w:val="single" w:sz="4" w:space="0" w:color="auto"/>
              <w:right w:val="single" w:sz="4" w:space="0" w:color="auto"/>
            </w:tcBorders>
            <w:vAlign w:val="center"/>
            <w:hideMark/>
          </w:tcPr>
          <w:p w14:paraId="19236AA7"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155,12</w:t>
            </w:r>
            <w:r w:rsidRPr="00070192">
              <w:rPr>
                <w:rFonts w:ascii="Times New Roman" w:eastAsia="Calibri" w:hAnsi="Times New Roman" w:cs="Times New Roman"/>
                <w:noProof/>
                <w:position w:val="-4"/>
                <w:sz w:val="26"/>
                <w:szCs w:val="26"/>
              </w:rPr>
              <w:drawing>
                <wp:inline distT="0" distB="0" distL="0" distR="0" wp14:anchorId="0418729A" wp14:editId="38F1377E">
                  <wp:extent cx="222885" cy="230505"/>
                  <wp:effectExtent l="0" t="0" r="0" b="0"/>
                  <wp:docPr id="9" name="Picture 9" descr="C:\Users\dell\AppData\Local\Temp\ksohtml18736\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ll\AppData\Local\Temp\ksohtml18736\wps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070192">
              <w:rPr>
                <w:rFonts w:ascii="Times New Roman" w:hAnsi="Times New Roman" w:cs="Times New Roman"/>
                <w:sz w:val="26"/>
                <w:szCs w:val="26"/>
              </w:rPr>
              <w:t>13,64</w:t>
            </w:r>
          </w:p>
        </w:tc>
        <w:tc>
          <w:tcPr>
            <w:tcW w:w="963" w:type="pct"/>
            <w:tcBorders>
              <w:top w:val="single" w:sz="4" w:space="0" w:color="auto"/>
              <w:left w:val="nil"/>
              <w:bottom w:val="single" w:sz="4" w:space="0" w:color="auto"/>
              <w:right w:val="single" w:sz="4" w:space="0" w:color="auto"/>
            </w:tcBorders>
            <w:vAlign w:val="center"/>
            <w:hideMark/>
          </w:tcPr>
          <w:p w14:paraId="7EBF5551"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165</w:t>
            </w:r>
          </w:p>
        </w:tc>
        <w:tc>
          <w:tcPr>
            <w:tcW w:w="716" w:type="pct"/>
            <w:tcBorders>
              <w:top w:val="single" w:sz="4" w:space="0" w:color="auto"/>
              <w:left w:val="nil"/>
              <w:bottom w:val="single" w:sz="4" w:space="0" w:color="auto"/>
              <w:right w:val="single" w:sz="4" w:space="0" w:color="auto"/>
            </w:tcBorders>
            <w:vAlign w:val="center"/>
            <w:hideMark/>
          </w:tcPr>
          <w:p w14:paraId="0D38FDAA"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68,8</w:t>
            </w:r>
          </w:p>
        </w:tc>
      </w:tr>
      <w:tr w:rsidR="003745EE" w:rsidRPr="00070192" w14:paraId="206DCE38" w14:textId="77777777" w:rsidTr="00AB0C96">
        <w:trPr>
          <w:trHeight w:val="229"/>
          <w:jc w:val="center"/>
        </w:trPr>
        <w:tc>
          <w:tcPr>
            <w:tcW w:w="342" w:type="pct"/>
            <w:tcBorders>
              <w:top w:val="single" w:sz="4" w:space="0" w:color="auto"/>
              <w:left w:val="single" w:sz="4" w:space="0" w:color="auto"/>
              <w:bottom w:val="single" w:sz="4" w:space="0" w:color="auto"/>
              <w:right w:val="single" w:sz="4" w:space="0" w:color="auto"/>
            </w:tcBorders>
            <w:vAlign w:val="center"/>
          </w:tcPr>
          <w:p w14:paraId="59945431"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4</w:t>
            </w:r>
          </w:p>
        </w:tc>
        <w:tc>
          <w:tcPr>
            <w:tcW w:w="1179" w:type="pct"/>
            <w:tcBorders>
              <w:top w:val="single" w:sz="4" w:space="0" w:color="auto"/>
              <w:left w:val="nil"/>
              <w:bottom w:val="single" w:sz="4" w:space="0" w:color="auto"/>
              <w:right w:val="single" w:sz="4" w:space="0" w:color="auto"/>
            </w:tcBorders>
            <w:vAlign w:val="center"/>
          </w:tcPr>
          <w:p w14:paraId="2A6ECBAC" w14:textId="77777777" w:rsidR="003745EE" w:rsidRPr="00070192" w:rsidRDefault="003745EE" w:rsidP="00BF2741">
            <w:pPr>
              <w:spacing w:after="0" w:line="240" w:lineRule="auto"/>
              <w:jc w:val="both"/>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Chạy tùy sức 5 phút (m)</w:t>
            </w:r>
          </w:p>
        </w:tc>
        <w:tc>
          <w:tcPr>
            <w:tcW w:w="648" w:type="pct"/>
            <w:tcBorders>
              <w:top w:val="single" w:sz="4" w:space="0" w:color="auto"/>
              <w:left w:val="nil"/>
              <w:bottom w:val="single" w:sz="4" w:space="0" w:color="auto"/>
              <w:right w:val="single" w:sz="4" w:space="0" w:color="auto"/>
            </w:tcBorders>
            <w:hideMark/>
          </w:tcPr>
          <w:p w14:paraId="7788403A" w14:textId="77777777" w:rsidR="003745EE" w:rsidRPr="00070192" w:rsidRDefault="003745EE" w:rsidP="00BF2741">
            <w:pPr>
              <w:spacing w:after="0" w:line="240" w:lineRule="auto"/>
              <w:jc w:val="center"/>
              <w:rPr>
                <w:rFonts w:ascii="Times New Roman" w:hAnsi="Times New Roman" w:cs="Times New Roman"/>
                <w:sz w:val="26"/>
                <w:szCs w:val="26"/>
              </w:rPr>
            </w:pPr>
            <w:r w:rsidRPr="00070192">
              <w:rPr>
                <w:rFonts w:ascii="Times New Roman" w:eastAsia="Calibri" w:hAnsi="Times New Roman" w:cs="Times New Roman"/>
                <w:sz w:val="26"/>
                <w:szCs w:val="26"/>
              </w:rPr>
              <w:t>240</w:t>
            </w:r>
          </w:p>
        </w:tc>
        <w:tc>
          <w:tcPr>
            <w:tcW w:w="1151" w:type="pct"/>
            <w:tcBorders>
              <w:top w:val="single" w:sz="4" w:space="0" w:color="auto"/>
              <w:left w:val="nil"/>
              <w:bottom w:val="single" w:sz="4" w:space="0" w:color="auto"/>
              <w:right w:val="single" w:sz="4" w:space="0" w:color="auto"/>
            </w:tcBorders>
            <w:vAlign w:val="center"/>
            <w:hideMark/>
          </w:tcPr>
          <w:p w14:paraId="4114DA7F"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813,62</w:t>
            </w:r>
            <w:r w:rsidRPr="00070192">
              <w:rPr>
                <w:rFonts w:ascii="Times New Roman" w:eastAsia="Calibri" w:hAnsi="Times New Roman" w:cs="Times New Roman"/>
                <w:noProof/>
                <w:position w:val="-4"/>
                <w:sz w:val="26"/>
                <w:szCs w:val="26"/>
              </w:rPr>
              <w:drawing>
                <wp:inline distT="0" distB="0" distL="0" distR="0" wp14:anchorId="18EAA36F" wp14:editId="7C8C97D0">
                  <wp:extent cx="222885" cy="230505"/>
                  <wp:effectExtent l="0" t="0" r="0" b="0"/>
                  <wp:docPr id="5" name="Picture 5" descr="C:\Users\dell\AppData\Local\Temp\ksohtml18736\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ll\AppData\Local\Temp\ksohtml18736\wps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070192">
              <w:rPr>
                <w:rFonts w:ascii="Times New Roman" w:hAnsi="Times New Roman" w:cs="Times New Roman"/>
                <w:sz w:val="26"/>
                <w:szCs w:val="26"/>
              </w:rPr>
              <w:t>21,52</w:t>
            </w:r>
          </w:p>
        </w:tc>
        <w:tc>
          <w:tcPr>
            <w:tcW w:w="963" w:type="pct"/>
            <w:tcBorders>
              <w:top w:val="single" w:sz="4" w:space="0" w:color="auto"/>
              <w:left w:val="nil"/>
              <w:bottom w:val="single" w:sz="4" w:space="0" w:color="auto"/>
              <w:right w:val="single" w:sz="4" w:space="0" w:color="auto"/>
            </w:tcBorders>
            <w:vAlign w:val="center"/>
            <w:hideMark/>
          </w:tcPr>
          <w:p w14:paraId="580F037E"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98</w:t>
            </w:r>
          </w:p>
        </w:tc>
        <w:tc>
          <w:tcPr>
            <w:tcW w:w="716" w:type="pct"/>
            <w:tcBorders>
              <w:top w:val="single" w:sz="4" w:space="0" w:color="auto"/>
              <w:left w:val="nil"/>
              <w:bottom w:val="single" w:sz="4" w:space="0" w:color="auto"/>
              <w:right w:val="single" w:sz="4" w:space="0" w:color="auto"/>
            </w:tcBorders>
            <w:vAlign w:val="center"/>
            <w:hideMark/>
          </w:tcPr>
          <w:p w14:paraId="5305CBF1" w14:textId="77777777" w:rsidR="003745EE" w:rsidRPr="00070192" w:rsidRDefault="003745EE" w:rsidP="00BF2741">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40,8</w:t>
            </w:r>
          </w:p>
        </w:tc>
      </w:tr>
    </w:tbl>
    <w:p w14:paraId="440D1E72" w14:textId="77777777" w:rsidR="004727F5" w:rsidRDefault="004727F5" w:rsidP="00EA6251">
      <w:pPr>
        <w:pStyle w:val="TableofFigures"/>
        <w:spacing w:line="312" w:lineRule="auto"/>
        <w:jc w:val="center"/>
        <w:rPr>
          <w:b/>
          <w:bCs/>
          <w:sz w:val="26"/>
          <w:szCs w:val="26"/>
        </w:rPr>
      </w:pPr>
    </w:p>
    <w:p w14:paraId="5EE94AD9" w14:textId="3B3265E1" w:rsidR="00AB0C96" w:rsidRPr="003F4EB7" w:rsidRDefault="00AB0C96" w:rsidP="00EA6251">
      <w:pPr>
        <w:pStyle w:val="TableofFigures"/>
        <w:spacing w:line="312" w:lineRule="auto"/>
        <w:jc w:val="center"/>
        <w:rPr>
          <w:b/>
          <w:bCs/>
          <w:sz w:val="26"/>
          <w:szCs w:val="26"/>
        </w:rPr>
      </w:pPr>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97401C">
        <w:rPr>
          <w:b/>
          <w:bCs/>
          <w:noProof/>
          <w:sz w:val="26"/>
          <w:szCs w:val="26"/>
        </w:rPr>
        <w:t>6</w:t>
      </w:r>
      <w:r w:rsidRPr="003F4EB7">
        <w:rPr>
          <w:b/>
          <w:bCs/>
          <w:sz w:val="26"/>
          <w:szCs w:val="26"/>
        </w:rPr>
        <w:fldChar w:fldCharType="end"/>
      </w:r>
      <w:r w:rsidRPr="003F4EB7">
        <w:rPr>
          <w:b/>
          <w:bCs/>
          <w:sz w:val="26"/>
          <w:szCs w:val="26"/>
        </w:rPr>
        <w:t>. Kết quả xếp loại thể lực chung của nữ vị thành niên</w:t>
      </w:r>
    </w:p>
    <w:tbl>
      <w:tblPr>
        <w:tblW w:w="7673" w:type="dxa"/>
        <w:jc w:val="center"/>
        <w:tblLook w:val="04A0" w:firstRow="1" w:lastRow="0" w:firstColumn="1" w:lastColumn="0" w:noHBand="0" w:noVBand="1"/>
      </w:tblPr>
      <w:tblGrid>
        <w:gridCol w:w="790"/>
        <w:gridCol w:w="2020"/>
        <w:gridCol w:w="1908"/>
        <w:gridCol w:w="1824"/>
        <w:gridCol w:w="1131"/>
      </w:tblGrid>
      <w:tr w:rsidR="00AB0C96" w:rsidRPr="003F4EB7" w14:paraId="0D820FF0" w14:textId="77777777" w:rsidTr="009B7595">
        <w:trPr>
          <w:trHeight w:val="20"/>
          <w:jc w:val="center"/>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26DC88C3" w14:textId="77777777" w:rsidR="00AB0C96" w:rsidRPr="003F4EB7" w:rsidRDefault="00AB0C96" w:rsidP="00BF2741">
            <w:pPr>
              <w:spacing w:after="0" w:line="240" w:lineRule="auto"/>
              <w:jc w:val="both"/>
              <w:rPr>
                <w:rFonts w:ascii="Times New Roman" w:eastAsia="Calibri" w:hAnsi="Times New Roman" w:cs="Times New Roman"/>
                <w:sz w:val="26"/>
                <w:szCs w:val="26"/>
              </w:rPr>
            </w:pPr>
          </w:p>
        </w:tc>
        <w:tc>
          <w:tcPr>
            <w:tcW w:w="5752" w:type="dxa"/>
            <w:gridSpan w:val="3"/>
            <w:tcBorders>
              <w:top w:val="single" w:sz="4" w:space="0" w:color="auto"/>
              <w:left w:val="nil"/>
              <w:bottom w:val="single" w:sz="4" w:space="0" w:color="auto"/>
              <w:right w:val="single" w:sz="4" w:space="0" w:color="auto"/>
            </w:tcBorders>
            <w:vAlign w:val="center"/>
          </w:tcPr>
          <w:p w14:paraId="75775835" w14:textId="77777777" w:rsidR="00AB0C96" w:rsidRPr="00AB0C96" w:rsidRDefault="00AB0C96" w:rsidP="00BF2741">
            <w:pPr>
              <w:spacing w:after="0" w:line="240" w:lineRule="auto"/>
              <w:jc w:val="center"/>
              <w:rPr>
                <w:rFonts w:ascii="Times New Roman" w:eastAsia="Calibri" w:hAnsi="Times New Roman" w:cs="Times New Roman"/>
                <w:b/>
                <w:bCs/>
                <w:sz w:val="26"/>
                <w:szCs w:val="26"/>
              </w:rPr>
            </w:pPr>
            <w:r w:rsidRPr="00AB0C96">
              <w:rPr>
                <w:rFonts w:ascii="Times New Roman" w:eastAsia="Calibri" w:hAnsi="Times New Roman" w:cs="Times New Roman"/>
                <w:b/>
                <w:bCs/>
                <w:sz w:val="26"/>
                <w:szCs w:val="26"/>
              </w:rPr>
              <w:t>Xếp loại thể lực chung</w:t>
            </w:r>
          </w:p>
        </w:tc>
        <w:tc>
          <w:tcPr>
            <w:tcW w:w="1131" w:type="dxa"/>
            <w:vMerge w:val="restart"/>
            <w:tcBorders>
              <w:top w:val="single" w:sz="4" w:space="0" w:color="auto"/>
              <w:left w:val="nil"/>
              <w:right w:val="single" w:sz="4" w:space="0" w:color="auto"/>
            </w:tcBorders>
            <w:vAlign w:val="center"/>
          </w:tcPr>
          <w:p w14:paraId="7E7FF25F"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Tổng cộng</w:t>
            </w:r>
          </w:p>
        </w:tc>
      </w:tr>
      <w:tr w:rsidR="00AB0C96" w:rsidRPr="003F4EB7" w14:paraId="4DD29411" w14:textId="77777777" w:rsidTr="009B759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A338B" w14:textId="77777777" w:rsidR="00AB0C96" w:rsidRPr="003F4EB7" w:rsidRDefault="00AB0C96" w:rsidP="00BF2741">
            <w:pPr>
              <w:spacing w:after="0" w:line="240" w:lineRule="auto"/>
              <w:jc w:val="both"/>
              <w:rPr>
                <w:rFonts w:ascii="Times New Roman" w:eastAsia="Calibri" w:hAnsi="Times New Roman" w:cs="Times New Roman"/>
                <w:sz w:val="26"/>
                <w:szCs w:val="26"/>
              </w:rPr>
            </w:pPr>
          </w:p>
        </w:tc>
        <w:tc>
          <w:tcPr>
            <w:tcW w:w="2020" w:type="dxa"/>
            <w:tcBorders>
              <w:top w:val="nil"/>
              <w:left w:val="nil"/>
              <w:bottom w:val="single" w:sz="4" w:space="0" w:color="auto"/>
              <w:right w:val="single" w:sz="4" w:space="0" w:color="auto"/>
            </w:tcBorders>
            <w:vAlign w:val="center"/>
            <w:hideMark/>
          </w:tcPr>
          <w:p w14:paraId="09882EAC"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Không đạt</w:t>
            </w:r>
          </w:p>
        </w:tc>
        <w:tc>
          <w:tcPr>
            <w:tcW w:w="1908" w:type="dxa"/>
            <w:tcBorders>
              <w:top w:val="nil"/>
              <w:left w:val="nil"/>
              <w:bottom w:val="single" w:sz="4" w:space="0" w:color="auto"/>
              <w:right w:val="single" w:sz="4" w:space="0" w:color="auto"/>
            </w:tcBorders>
            <w:vAlign w:val="center"/>
            <w:hideMark/>
          </w:tcPr>
          <w:p w14:paraId="4873216D"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Đạt</w:t>
            </w:r>
          </w:p>
        </w:tc>
        <w:tc>
          <w:tcPr>
            <w:tcW w:w="1824" w:type="dxa"/>
            <w:tcBorders>
              <w:top w:val="nil"/>
              <w:left w:val="nil"/>
              <w:bottom w:val="single" w:sz="4" w:space="0" w:color="auto"/>
              <w:right w:val="single" w:sz="4" w:space="0" w:color="auto"/>
            </w:tcBorders>
            <w:vAlign w:val="center"/>
            <w:hideMark/>
          </w:tcPr>
          <w:p w14:paraId="03D61B22"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Tốt</w:t>
            </w:r>
          </w:p>
        </w:tc>
        <w:tc>
          <w:tcPr>
            <w:tcW w:w="1131" w:type="dxa"/>
            <w:vMerge/>
            <w:tcBorders>
              <w:left w:val="nil"/>
              <w:bottom w:val="single" w:sz="4" w:space="0" w:color="auto"/>
              <w:right w:val="single" w:sz="4" w:space="0" w:color="auto"/>
            </w:tcBorders>
            <w:vAlign w:val="center"/>
            <w:hideMark/>
          </w:tcPr>
          <w:p w14:paraId="47DB943C" w14:textId="77777777" w:rsidR="00AB0C96" w:rsidRPr="003F4EB7" w:rsidRDefault="00AB0C96" w:rsidP="00BF2741">
            <w:pPr>
              <w:spacing w:after="0" w:line="240" w:lineRule="auto"/>
              <w:jc w:val="center"/>
              <w:rPr>
                <w:rFonts w:ascii="Times New Roman" w:eastAsia="Calibri" w:hAnsi="Times New Roman" w:cs="Times New Roman"/>
                <w:sz w:val="26"/>
                <w:szCs w:val="26"/>
              </w:rPr>
            </w:pPr>
          </w:p>
        </w:tc>
      </w:tr>
      <w:tr w:rsidR="00AB0C96" w:rsidRPr="003F4EB7" w14:paraId="1457F292" w14:textId="77777777" w:rsidTr="009B7595">
        <w:trPr>
          <w:trHeight w:val="20"/>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22873AF3" w14:textId="77777777" w:rsidR="00AB0C96" w:rsidRPr="003F4EB7" w:rsidRDefault="00AB0C96" w:rsidP="00BF2741">
            <w:pPr>
              <w:spacing w:after="0" w:line="240" w:lineRule="auto"/>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n</w:t>
            </w:r>
          </w:p>
        </w:tc>
        <w:tc>
          <w:tcPr>
            <w:tcW w:w="2020" w:type="dxa"/>
            <w:tcBorders>
              <w:top w:val="nil"/>
              <w:left w:val="nil"/>
              <w:bottom w:val="single" w:sz="4" w:space="0" w:color="auto"/>
              <w:right w:val="single" w:sz="4" w:space="0" w:color="auto"/>
            </w:tcBorders>
            <w:noWrap/>
            <w:vAlign w:val="center"/>
            <w:hideMark/>
          </w:tcPr>
          <w:p w14:paraId="38ED4FE6"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185</w:t>
            </w:r>
          </w:p>
        </w:tc>
        <w:tc>
          <w:tcPr>
            <w:tcW w:w="1908" w:type="dxa"/>
            <w:tcBorders>
              <w:top w:val="nil"/>
              <w:left w:val="nil"/>
              <w:bottom w:val="single" w:sz="4" w:space="0" w:color="auto"/>
              <w:right w:val="single" w:sz="4" w:space="0" w:color="auto"/>
            </w:tcBorders>
            <w:noWrap/>
            <w:vAlign w:val="center"/>
            <w:hideMark/>
          </w:tcPr>
          <w:p w14:paraId="031EF94F"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45</w:t>
            </w:r>
          </w:p>
        </w:tc>
        <w:tc>
          <w:tcPr>
            <w:tcW w:w="1824" w:type="dxa"/>
            <w:tcBorders>
              <w:top w:val="nil"/>
              <w:left w:val="nil"/>
              <w:bottom w:val="single" w:sz="4" w:space="0" w:color="auto"/>
              <w:right w:val="single" w:sz="4" w:space="0" w:color="auto"/>
            </w:tcBorders>
            <w:noWrap/>
            <w:vAlign w:val="center"/>
            <w:hideMark/>
          </w:tcPr>
          <w:p w14:paraId="564EFB81"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10</w:t>
            </w:r>
          </w:p>
        </w:tc>
        <w:tc>
          <w:tcPr>
            <w:tcW w:w="1131" w:type="dxa"/>
            <w:tcBorders>
              <w:top w:val="nil"/>
              <w:left w:val="nil"/>
              <w:bottom w:val="single" w:sz="4" w:space="0" w:color="auto"/>
              <w:right w:val="single" w:sz="4" w:space="0" w:color="auto"/>
            </w:tcBorders>
            <w:vAlign w:val="center"/>
            <w:hideMark/>
          </w:tcPr>
          <w:p w14:paraId="2F13595C"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240</w:t>
            </w:r>
          </w:p>
        </w:tc>
      </w:tr>
      <w:tr w:rsidR="00AB0C96" w:rsidRPr="003F4EB7" w14:paraId="76C6AB0C" w14:textId="77777777" w:rsidTr="009B7595">
        <w:trPr>
          <w:trHeight w:val="20"/>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0D017DD8" w14:textId="77777777" w:rsidR="00AB0C96" w:rsidRPr="003F4EB7" w:rsidRDefault="00AB0C96" w:rsidP="00BF2741">
            <w:pPr>
              <w:spacing w:after="0" w:line="240" w:lineRule="auto"/>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w:t>
            </w:r>
          </w:p>
        </w:tc>
        <w:tc>
          <w:tcPr>
            <w:tcW w:w="2020" w:type="dxa"/>
            <w:tcBorders>
              <w:top w:val="nil"/>
              <w:left w:val="nil"/>
              <w:bottom w:val="single" w:sz="4" w:space="0" w:color="auto"/>
              <w:right w:val="single" w:sz="4" w:space="0" w:color="auto"/>
            </w:tcBorders>
            <w:noWrap/>
            <w:vAlign w:val="center"/>
            <w:hideMark/>
          </w:tcPr>
          <w:p w14:paraId="0D4580CB"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77,1</w:t>
            </w:r>
          </w:p>
        </w:tc>
        <w:tc>
          <w:tcPr>
            <w:tcW w:w="1908" w:type="dxa"/>
            <w:tcBorders>
              <w:top w:val="nil"/>
              <w:left w:val="nil"/>
              <w:bottom w:val="single" w:sz="4" w:space="0" w:color="auto"/>
              <w:right w:val="single" w:sz="4" w:space="0" w:color="auto"/>
            </w:tcBorders>
            <w:noWrap/>
            <w:vAlign w:val="center"/>
            <w:hideMark/>
          </w:tcPr>
          <w:p w14:paraId="3E6A9D80"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18,7</w:t>
            </w:r>
          </w:p>
        </w:tc>
        <w:tc>
          <w:tcPr>
            <w:tcW w:w="1824" w:type="dxa"/>
            <w:tcBorders>
              <w:top w:val="nil"/>
              <w:left w:val="nil"/>
              <w:bottom w:val="single" w:sz="4" w:space="0" w:color="auto"/>
              <w:right w:val="single" w:sz="4" w:space="0" w:color="auto"/>
            </w:tcBorders>
            <w:noWrap/>
            <w:vAlign w:val="center"/>
            <w:hideMark/>
          </w:tcPr>
          <w:p w14:paraId="1B29025B"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4,2</w:t>
            </w:r>
          </w:p>
        </w:tc>
        <w:tc>
          <w:tcPr>
            <w:tcW w:w="1131" w:type="dxa"/>
            <w:tcBorders>
              <w:top w:val="nil"/>
              <w:left w:val="nil"/>
              <w:bottom w:val="single" w:sz="4" w:space="0" w:color="auto"/>
              <w:right w:val="single" w:sz="4" w:space="0" w:color="auto"/>
            </w:tcBorders>
            <w:vAlign w:val="center"/>
            <w:hideMark/>
          </w:tcPr>
          <w:p w14:paraId="0F4C2225" w14:textId="77777777" w:rsidR="00AB0C96" w:rsidRPr="003F4EB7" w:rsidRDefault="00AB0C96" w:rsidP="00BF2741">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100</w:t>
            </w:r>
          </w:p>
        </w:tc>
      </w:tr>
    </w:tbl>
    <w:p w14:paraId="74F30A1E" w14:textId="7557D548" w:rsidR="00031EDB" w:rsidRPr="00070192" w:rsidRDefault="00031EDB" w:rsidP="004727F5">
      <w:pPr>
        <w:pStyle w:val="Heading3"/>
        <w:spacing w:before="0" w:line="360" w:lineRule="auto"/>
        <w:rPr>
          <w:rFonts w:ascii="Times New Roman" w:hAnsi="Times New Roman" w:cs="Times New Roman"/>
          <w:sz w:val="26"/>
          <w:szCs w:val="26"/>
        </w:rPr>
      </w:pPr>
      <w:bookmarkStart w:id="21" w:name="_Toc56752043"/>
      <w:r w:rsidRPr="00070192">
        <w:rPr>
          <w:rFonts w:ascii="Times New Roman" w:eastAsia="Calibri" w:hAnsi="Times New Roman" w:cs="Times New Roman"/>
          <w:b/>
          <w:bCs/>
          <w:i/>
          <w:iCs/>
          <w:color w:val="auto"/>
          <w:sz w:val="26"/>
          <w:szCs w:val="26"/>
        </w:rPr>
        <w:lastRenderedPageBreak/>
        <w:t>3.1.</w:t>
      </w:r>
      <w:r w:rsidR="00E8520E">
        <w:rPr>
          <w:rFonts w:ascii="Times New Roman" w:eastAsia="Calibri" w:hAnsi="Times New Roman" w:cs="Times New Roman"/>
          <w:b/>
          <w:bCs/>
          <w:i/>
          <w:iCs/>
          <w:color w:val="auto"/>
          <w:sz w:val="26"/>
          <w:szCs w:val="26"/>
        </w:rPr>
        <w:t>5</w:t>
      </w:r>
      <w:r w:rsidRPr="00070192">
        <w:rPr>
          <w:rFonts w:ascii="Times New Roman" w:eastAsia="Calibri" w:hAnsi="Times New Roman" w:cs="Times New Roman"/>
          <w:b/>
          <w:bCs/>
          <w:i/>
          <w:iCs/>
          <w:color w:val="auto"/>
          <w:sz w:val="26"/>
          <w:szCs w:val="26"/>
        </w:rPr>
        <w:t>. Thực trạng về tình trạng thiếu máu, thiếu sắt, thiếu vi chất dinh dưỡng</w:t>
      </w:r>
      <w:bookmarkStart w:id="22" w:name="_Toc56752042"/>
      <w:r w:rsidRPr="00070192">
        <w:rPr>
          <w:rFonts w:ascii="Times New Roman" w:hAnsi="Times New Roman" w:cs="Times New Roman"/>
          <w:noProof/>
          <w:sz w:val="26"/>
          <w:szCs w:val="26"/>
        </w:rPr>
        <w:drawing>
          <wp:inline distT="0" distB="0" distL="0" distR="0" wp14:anchorId="06AD2A10" wp14:editId="6F987AC4">
            <wp:extent cx="5611495" cy="1723292"/>
            <wp:effectExtent l="0" t="0" r="8255" b="10795"/>
            <wp:docPr id="44" name="Chart 44">
              <a:extLst xmlns:a="http://schemas.openxmlformats.org/drawingml/2006/main">
                <a:ext uri="{FF2B5EF4-FFF2-40B4-BE49-F238E27FC236}">
                  <a16:creationId xmlns:a16="http://schemas.microsoft.com/office/drawing/2014/main" id="{E915F742-BF6A-4A4C-BB6E-5C5A060F97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D8109E" w14:textId="14F61AE9" w:rsidR="00031EDB" w:rsidRPr="00070192" w:rsidRDefault="00031EDB" w:rsidP="004727F5">
      <w:pPr>
        <w:pStyle w:val="TableofFigures"/>
        <w:spacing w:line="360" w:lineRule="auto"/>
        <w:jc w:val="center"/>
        <w:rPr>
          <w:b/>
          <w:bCs/>
          <w:sz w:val="26"/>
          <w:szCs w:val="26"/>
        </w:rPr>
      </w:pPr>
      <w:r w:rsidRPr="00070192">
        <w:rPr>
          <w:b/>
          <w:bCs/>
          <w:sz w:val="26"/>
          <w:szCs w:val="26"/>
        </w:rPr>
        <w:t xml:space="preserve">Hình 3. </w:t>
      </w:r>
      <w:r w:rsidRPr="00070192">
        <w:rPr>
          <w:b/>
          <w:bCs/>
          <w:sz w:val="26"/>
          <w:szCs w:val="26"/>
        </w:rPr>
        <w:fldChar w:fldCharType="begin"/>
      </w:r>
      <w:r w:rsidRPr="00070192">
        <w:rPr>
          <w:b/>
          <w:bCs/>
          <w:sz w:val="26"/>
          <w:szCs w:val="26"/>
        </w:rPr>
        <w:instrText xml:space="preserve"> SEQ Hình_3. \* ARABIC </w:instrText>
      </w:r>
      <w:r w:rsidRPr="00070192">
        <w:rPr>
          <w:b/>
          <w:bCs/>
          <w:sz w:val="26"/>
          <w:szCs w:val="26"/>
        </w:rPr>
        <w:fldChar w:fldCharType="separate"/>
      </w:r>
      <w:r w:rsidR="0097401C">
        <w:rPr>
          <w:b/>
          <w:bCs/>
          <w:noProof/>
          <w:sz w:val="26"/>
          <w:szCs w:val="26"/>
        </w:rPr>
        <w:t>1</w:t>
      </w:r>
      <w:r w:rsidRPr="00070192">
        <w:rPr>
          <w:b/>
          <w:bCs/>
          <w:sz w:val="26"/>
          <w:szCs w:val="26"/>
        </w:rPr>
        <w:fldChar w:fldCharType="end"/>
      </w:r>
      <w:r w:rsidRPr="00070192">
        <w:rPr>
          <w:b/>
          <w:bCs/>
          <w:sz w:val="26"/>
          <w:szCs w:val="26"/>
        </w:rPr>
        <w:t>. Thực trạng thiếu máu thiếu vi chất ở nữ vị thành niên</w:t>
      </w:r>
    </w:p>
    <w:bookmarkEnd w:id="22"/>
    <w:p w14:paraId="3FDE5BD5" w14:textId="77777777" w:rsidR="003745EE" w:rsidRPr="00070192" w:rsidRDefault="003745EE" w:rsidP="004727F5">
      <w:pPr>
        <w:pStyle w:val="Heading2"/>
        <w:spacing w:before="0" w:line="360" w:lineRule="auto"/>
        <w:rPr>
          <w:rFonts w:ascii="Times New Roman" w:hAnsi="Times New Roman" w:cs="Times New Roman"/>
          <w:b/>
          <w:bCs/>
          <w:color w:val="auto"/>
        </w:rPr>
      </w:pPr>
      <w:r w:rsidRPr="00070192">
        <w:rPr>
          <w:rFonts w:ascii="Times New Roman" w:hAnsi="Times New Roman" w:cs="Times New Roman"/>
          <w:b/>
          <w:bCs/>
          <w:color w:val="auto"/>
        </w:rPr>
        <w:t xml:space="preserve">3.2. Hiệu quả can thiệp đa vi chất đến cải thiện tình trạng nhân trắc, thị lực và thể lực của nữ vị thành niên </w:t>
      </w:r>
      <w:bookmarkEnd w:id="21"/>
    </w:p>
    <w:p w14:paraId="368C16BC" w14:textId="028BBC91" w:rsidR="003745EE" w:rsidRPr="00070192" w:rsidRDefault="003745EE" w:rsidP="004727F5">
      <w:pPr>
        <w:pStyle w:val="Heading3"/>
        <w:spacing w:before="0" w:line="360" w:lineRule="auto"/>
        <w:rPr>
          <w:rFonts w:ascii="Times New Roman" w:eastAsia="Times New Roman" w:hAnsi="Times New Roman" w:cs="Times New Roman"/>
          <w:b/>
          <w:bCs/>
          <w:i/>
          <w:iCs/>
          <w:color w:val="auto"/>
          <w:sz w:val="26"/>
          <w:szCs w:val="26"/>
        </w:rPr>
      </w:pPr>
      <w:bookmarkStart w:id="23" w:name="page20"/>
      <w:bookmarkEnd w:id="23"/>
      <w:r w:rsidRPr="00070192">
        <w:rPr>
          <w:rFonts w:ascii="Times New Roman" w:eastAsia="Times New Roman" w:hAnsi="Times New Roman" w:cs="Times New Roman"/>
          <w:b/>
          <w:bCs/>
          <w:i/>
          <w:iCs/>
          <w:color w:val="auto"/>
          <w:sz w:val="26"/>
          <w:szCs w:val="26"/>
        </w:rPr>
        <w:t>3.2.</w:t>
      </w:r>
      <w:r w:rsidR="00CA4B06">
        <w:rPr>
          <w:rFonts w:ascii="Times New Roman" w:eastAsia="Times New Roman" w:hAnsi="Times New Roman" w:cs="Times New Roman"/>
          <w:b/>
          <w:bCs/>
          <w:i/>
          <w:iCs/>
          <w:color w:val="auto"/>
          <w:sz w:val="26"/>
          <w:szCs w:val="26"/>
        </w:rPr>
        <w:t>1</w:t>
      </w:r>
      <w:r w:rsidRPr="00070192">
        <w:rPr>
          <w:rFonts w:ascii="Times New Roman" w:eastAsia="Times New Roman" w:hAnsi="Times New Roman" w:cs="Times New Roman"/>
          <w:b/>
          <w:bCs/>
          <w:i/>
          <w:iCs/>
          <w:color w:val="auto"/>
          <w:sz w:val="26"/>
          <w:szCs w:val="26"/>
        </w:rPr>
        <w:t>. Hiệu quả can thiệp đến sự thay đổi chỉ số nhân trắc sau can thiệp</w:t>
      </w:r>
    </w:p>
    <w:p w14:paraId="3750FD3E" w14:textId="1B463929" w:rsidR="003745EE" w:rsidRPr="00070192" w:rsidRDefault="003745EE" w:rsidP="004727F5">
      <w:pPr>
        <w:pStyle w:val="TableofFigures"/>
        <w:spacing w:line="360" w:lineRule="auto"/>
        <w:jc w:val="center"/>
        <w:rPr>
          <w:b/>
          <w:bCs/>
          <w:sz w:val="26"/>
          <w:szCs w:val="26"/>
        </w:rPr>
      </w:pPr>
      <w:bookmarkStart w:id="24" w:name="_Toc89717908"/>
      <w:r w:rsidRPr="00070192">
        <w:rPr>
          <w:b/>
          <w:bCs/>
          <w:sz w:val="26"/>
          <w:szCs w:val="26"/>
        </w:rPr>
        <w:t>Bảng 3.</w:t>
      </w:r>
      <w:r w:rsidRPr="00070192">
        <w:rPr>
          <w:b/>
          <w:bCs/>
          <w:sz w:val="26"/>
          <w:szCs w:val="26"/>
        </w:rPr>
        <w:fldChar w:fldCharType="begin"/>
      </w:r>
      <w:r w:rsidRPr="00070192">
        <w:rPr>
          <w:b/>
          <w:bCs/>
          <w:sz w:val="26"/>
          <w:szCs w:val="26"/>
        </w:rPr>
        <w:instrText xml:space="preserve"> SEQ Bảng_3. \* ARABIC </w:instrText>
      </w:r>
      <w:r w:rsidRPr="00070192">
        <w:rPr>
          <w:b/>
          <w:bCs/>
          <w:sz w:val="26"/>
          <w:szCs w:val="26"/>
        </w:rPr>
        <w:fldChar w:fldCharType="separate"/>
      </w:r>
      <w:r w:rsidR="0097401C">
        <w:rPr>
          <w:b/>
          <w:bCs/>
          <w:noProof/>
          <w:sz w:val="26"/>
          <w:szCs w:val="26"/>
        </w:rPr>
        <w:t>7</w:t>
      </w:r>
      <w:r w:rsidRPr="00070192">
        <w:rPr>
          <w:b/>
          <w:bCs/>
          <w:sz w:val="26"/>
          <w:szCs w:val="26"/>
        </w:rPr>
        <w:fldChar w:fldCharType="end"/>
      </w:r>
      <w:r w:rsidRPr="00070192">
        <w:rPr>
          <w:b/>
          <w:bCs/>
          <w:sz w:val="26"/>
          <w:szCs w:val="26"/>
        </w:rPr>
        <w:t>. Hiệu quả về thay đổi cân nặng và chiều cao trung bình sau can thiệp</w:t>
      </w:r>
      <w:bookmarkEnd w:id="24"/>
      <w:r w:rsidRPr="00070192">
        <w:rPr>
          <w:b/>
          <w:bCs/>
          <w:sz w:val="26"/>
          <w:szCs w:val="26"/>
        </w:rPr>
        <w:t xml:space="preserve"> </w:t>
      </w:r>
    </w:p>
    <w:tbl>
      <w:tblPr>
        <w:tblW w:w="5000" w:type="pct"/>
        <w:jc w:val="center"/>
        <w:tblLook w:val="04A0" w:firstRow="1" w:lastRow="0" w:firstColumn="1" w:lastColumn="0" w:noHBand="0" w:noVBand="1"/>
      </w:tblPr>
      <w:tblGrid>
        <w:gridCol w:w="3504"/>
        <w:gridCol w:w="2398"/>
        <w:gridCol w:w="2009"/>
        <w:gridCol w:w="906"/>
      </w:tblGrid>
      <w:tr w:rsidR="003745EE" w:rsidRPr="00070192" w14:paraId="40707204" w14:textId="77777777" w:rsidTr="00BF1A86">
        <w:trPr>
          <w:trHeight w:val="660"/>
          <w:jc w:val="center"/>
        </w:trPr>
        <w:tc>
          <w:tcPr>
            <w:tcW w:w="19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101049" w14:textId="77777777" w:rsidR="003745EE" w:rsidRPr="00070192" w:rsidRDefault="003745EE" w:rsidP="005F4566">
            <w:pPr>
              <w:spacing w:after="0" w:line="240" w:lineRule="auto"/>
              <w:jc w:val="center"/>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Các chỉ số</w:t>
            </w:r>
          </w:p>
        </w:tc>
        <w:tc>
          <w:tcPr>
            <w:tcW w:w="1360" w:type="pct"/>
            <w:tcBorders>
              <w:top w:val="single" w:sz="8" w:space="0" w:color="auto"/>
              <w:left w:val="nil"/>
              <w:bottom w:val="nil"/>
              <w:right w:val="single" w:sz="8" w:space="0" w:color="auto"/>
            </w:tcBorders>
            <w:shd w:val="clear" w:color="auto" w:fill="auto"/>
            <w:vAlign w:val="center"/>
            <w:hideMark/>
          </w:tcPr>
          <w:p w14:paraId="384D956A" w14:textId="77777777" w:rsidR="003745EE" w:rsidRPr="00070192" w:rsidRDefault="003745EE" w:rsidP="005F4566">
            <w:pPr>
              <w:spacing w:after="0" w:line="240" w:lineRule="auto"/>
              <w:jc w:val="center"/>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Can thiệp</w:t>
            </w:r>
          </w:p>
        </w:tc>
        <w:tc>
          <w:tcPr>
            <w:tcW w:w="1139" w:type="pct"/>
            <w:tcBorders>
              <w:top w:val="single" w:sz="8" w:space="0" w:color="auto"/>
              <w:left w:val="nil"/>
              <w:bottom w:val="nil"/>
              <w:right w:val="single" w:sz="8" w:space="0" w:color="auto"/>
            </w:tcBorders>
            <w:shd w:val="clear" w:color="auto" w:fill="auto"/>
            <w:vAlign w:val="center"/>
            <w:hideMark/>
          </w:tcPr>
          <w:p w14:paraId="1369D5A2" w14:textId="77777777" w:rsidR="003745EE" w:rsidRPr="00070192" w:rsidRDefault="003745EE" w:rsidP="005F4566">
            <w:pPr>
              <w:spacing w:after="0" w:line="240" w:lineRule="auto"/>
              <w:jc w:val="center"/>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Đối chứng</w:t>
            </w:r>
          </w:p>
        </w:tc>
        <w:tc>
          <w:tcPr>
            <w:tcW w:w="5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355E53" w14:textId="77777777" w:rsidR="003745EE" w:rsidRPr="00070192" w:rsidRDefault="003745EE" w:rsidP="005F4566">
            <w:pPr>
              <w:spacing w:after="0" w:line="240" w:lineRule="auto"/>
              <w:jc w:val="center"/>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p</w:t>
            </w:r>
            <w:r w:rsidRPr="00070192">
              <w:rPr>
                <w:rFonts w:ascii="Times New Roman" w:eastAsia="Times New Roman" w:hAnsi="Times New Roman" w:cs="Times New Roman"/>
                <w:b/>
                <w:bCs/>
                <w:sz w:val="26"/>
                <w:szCs w:val="26"/>
                <w:vertAlign w:val="superscript"/>
              </w:rPr>
              <w:t>a</w:t>
            </w:r>
          </w:p>
        </w:tc>
      </w:tr>
      <w:tr w:rsidR="003745EE" w:rsidRPr="00070192" w14:paraId="571F39C7" w14:textId="77777777" w:rsidTr="008E4FE5">
        <w:trPr>
          <w:trHeight w:val="40"/>
          <w:jc w:val="center"/>
        </w:trPr>
        <w:tc>
          <w:tcPr>
            <w:tcW w:w="1987" w:type="pct"/>
            <w:vMerge/>
            <w:tcBorders>
              <w:top w:val="single" w:sz="8" w:space="0" w:color="auto"/>
              <w:left w:val="single" w:sz="8" w:space="0" w:color="auto"/>
              <w:bottom w:val="single" w:sz="8" w:space="0" w:color="000000"/>
              <w:right w:val="single" w:sz="8" w:space="0" w:color="auto"/>
            </w:tcBorders>
            <w:vAlign w:val="center"/>
            <w:hideMark/>
          </w:tcPr>
          <w:p w14:paraId="34D2D174" w14:textId="77777777" w:rsidR="003745EE" w:rsidRPr="00070192" w:rsidRDefault="003745EE" w:rsidP="005F4566">
            <w:pPr>
              <w:spacing w:after="0" w:line="240" w:lineRule="auto"/>
              <w:rPr>
                <w:rFonts w:ascii="Times New Roman" w:eastAsia="Times New Roman" w:hAnsi="Times New Roman" w:cs="Times New Roman"/>
                <w:b/>
                <w:bCs/>
                <w:sz w:val="26"/>
                <w:szCs w:val="26"/>
              </w:rPr>
            </w:pPr>
          </w:p>
        </w:tc>
        <w:tc>
          <w:tcPr>
            <w:tcW w:w="1360" w:type="pct"/>
            <w:tcBorders>
              <w:top w:val="nil"/>
              <w:left w:val="nil"/>
              <w:bottom w:val="single" w:sz="8" w:space="0" w:color="auto"/>
              <w:right w:val="single" w:sz="8" w:space="0" w:color="auto"/>
            </w:tcBorders>
            <w:shd w:val="clear" w:color="auto" w:fill="auto"/>
            <w:vAlign w:val="center"/>
            <w:hideMark/>
          </w:tcPr>
          <w:p w14:paraId="16BA2C5B" w14:textId="77777777" w:rsidR="003745EE" w:rsidRPr="00070192" w:rsidRDefault="003745EE" w:rsidP="005F4566">
            <w:pPr>
              <w:spacing w:after="0" w:line="240" w:lineRule="auto"/>
              <w:jc w:val="center"/>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n=350</w:t>
            </w:r>
          </w:p>
        </w:tc>
        <w:tc>
          <w:tcPr>
            <w:tcW w:w="1139" w:type="pct"/>
            <w:tcBorders>
              <w:top w:val="nil"/>
              <w:left w:val="nil"/>
              <w:bottom w:val="single" w:sz="8" w:space="0" w:color="auto"/>
              <w:right w:val="single" w:sz="8" w:space="0" w:color="auto"/>
            </w:tcBorders>
            <w:shd w:val="clear" w:color="auto" w:fill="auto"/>
            <w:vAlign w:val="center"/>
            <w:hideMark/>
          </w:tcPr>
          <w:p w14:paraId="7F445108" w14:textId="77777777" w:rsidR="003745EE" w:rsidRPr="00070192" w:rsidRDefault="003745EE" w:rsidP="005F4566">
            <w:pPr>
              <w:spacing w:after="0" w:line="240" w:lineRule="auto"/>
              <w:jc w:val="center"/>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n=355</w:t>
            </w:r>
          </w:p>
        </w:tc>
        <w:tc>
          <w:tcPr>
            <w:tcW w:w="514" w:type="pct"/>
            <w:vMerge/>
            <w:tcBorders>
              <w:top w:val="single" w:sz="8" w:space="0" w:color="auto"/>
              <w:left w:val="single" w:sz="8" w:space="0" w:color="auto"/>
              <w:bottom w:val="single" w:sz="8" w:space="0" w:color="000000"/>
              <w:right w:val="single" w:sz="8" w:space="0" w:color="auto"/>
            </w:tcBorders>
            <w:vAlign w:val="center"/>
            <w:hideMark/>
          </w:tcPr>
          <w:p w14:paraId="7AE5A606" w14:textId="77777777" w:rsidR="003745EE" w:rsidRPr="00070192" w:rsidRDefault="003745EE" w:rsidP="005F4566">
            <w:pPr>
              <w:spacing w:after="0" w:line="240" w:lineRule="auto"/>
              <w:rPr>
                <w:rFonts w:ascii="Times New Roman" w:eastAsia="Times New Roman" w:hAnsi="Times New Roman" w:cs="Times New Roman"/>
                <w:b/>
                <w:bCs/>
                <w:sz w:val="26"/>
                <w:szCs w:val="26"/>
              </w:rPr>
            </w:pPr>
          </w:p>
        </w:tc>
      </w:tr>
      <w:tr w:rsidR="003745EE" w:rsidRPr="00070192" w14:paraId="49EFAFD1" w14:textId="77777777" w:rsidTr="00BF1A86">
        <w:trPr>
          <w:trHeight w:val="36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3F85C09" w14:textId="77777777" w:rsidR="003745EE" w:rsidRPr="00070192" w:rsidRDefault="003745EE" w:rsidP="005F4566">
            <w:pPr>
              <w:spacing w:after="0" w:line="240" w:lineRule="auto"/>
              <w:jc w:val="both"/>
              <w:rPr>
                <w:rFonts w:ascii="Times New Roman" w:eastAsia="Times New Roman" w:hAnsi="Times New Roman" w:cs="Times New Roman"/>
                <w:b/>
                <w:bCs/>
                <w:i/>
                <w:iCs/>
                <w:sz w:val="26"/>
                <w:szCs w:val="26"/>
              </w:rPr>
            </w:pPr>
            <w:r w:rsidRPr="00070192">
              <w:rPr>
                <w:rFonts w:ascii="Times New Roman" w:eastAsia="Times New Roman" w:hAnsi="Times New Roman" w:cs="Times New Roman"/>
                <w:b/>
                <w:bCs/>
                <w:i/>
                <w:iCs/>
                <w:sz w:val="26"/>
                <w:szCs w:val="26"/>
              </w:rPr>
              <w:t xml:space="preserve">Cân nặng (kg, </w:t>
            </w:r>
            <w:r w:rsidRPr="00070192">
              <w:rPr>
                <w:rFonts w:ascii="Times New Roman" w:hAnsi="Times New Roman" w:cs="Times New Roman"/>
                <w:b/>
                <w:i/>
                <w:sz w:val="26"/>
                <w:szCs w:val="26"/>
              </w:rPr>
              <w:t xml:space="preserve">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Pr="00070192">
              <w:rPr>
                <w:rFonts w:ascii="Times New Roman" w:hAnsi="Times New Roman" w:cs="Times New Roman"/>
                <w:b/>
                <w:i/>
                <w:sz w:val="26"/>
                <w:szCs w:val="26"/>
              </w:rPr>
              <w:t>±SD</w:t>
            </w:r>
            <w:r w:rsidRPr="00070192">
              <w:rPr>
                <w:rFonts w:ascii="Times New Roman" w:eastAsia="Times New Roman" w:hAnsi="Times New Roman" w:cs="Times New Roman"/>
                <w:b/>
                <w:bCs/>
                <w:i/>
                <w:iCs/>
                <w:sz w:val="26"/>
                <w:szCs w:val="26"/>
              </w:rPr>
              <w:t>)</w:t>
            </w:r>
          </w:p>
        </w:tc>
      </w:tr>
      <w:tr w:rsidR="003745EE" w:rsidRPr="00070192" w14:paraId="1B271A11" w14:textId="77777777" w:rsidTr="00BF1A86">
        <w:trPr>
          <w:trHeight w:val="538"/>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0B38CA02"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Trước can thiệp (T</w:t>
            </w:r>
            <w:r w:rsidRPr="00070192">
              <w:rPr>
                <w:rFonts w:ascii="Times New Roman" w:eastAsia="Times New Roman" w:hAnsi="Times New Roman" w:cs="Times New Roman"/>
                <w:b/>
                <w:bCs/>
                <w:sz w:val="26"/>
                <w:szCs w:val="26"/>
                <w:vertAlign w:val="subscript"/>
              </w:rPr>
              <w:t>0</w:t>
            </w:r>
            <w:r w:rsidRPr="00070192">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1CAA637B"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46,4 ± 6,4</w:t>
            </w:r>
          </w:p>
        </w:tc>
        <w:tc>
          <w:tcPr>
            <w:tcW w:w="1139" w:type="pct"/>
            <w:tcBorders>
              <w:top w:val="nil"/>
              <w:left w:val="nil"/>
              <w:bottom w:val="single" w:sz="8" w:space="0" w:color="auto"/>
              <w:right w:val="single" w:sz="8" w:space="0" w:color="auto"/>
            </w:tcBorders>
            <w:shd w:val="clear" w:color="auto" w:fill="auto"/>
            <w:vAlign w:val="center"/>
            <w:hideMark/>
          </w:tcPr>
          <w:p w14:paraId="4FB7145D"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46,4 ± 5,8</w:t>
            </w:r>
          </w:p>
        </w:tc>
        <w:tc>
          <w:tcPr>
            <w:tcW w:w="514" w:type="pct"/>
            <w:tcBorders>
              <w:top w:val="nil"/>
              <w:left w:val="nil"/>
              <w:bottom w:val="single" w:sz="8" w:space="0" w:color="auto"/>
              <w:right w:val="single" w:sz="8" w:space="0" w:color="auto"/>
            </w:tcBorders>
            <w:shd w:val="clear" w:color="auto" w:fill="auto"/>
            <w:vAlign w:val="center"/>
            <w:hideMark/>
          </w:tcPr>
          <w:p w14:paraId="3D9513D8"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0,98</w:t>
            </w:r>
          </w:p>
        </w:tc>
      </w:tr>
      <w:tr w:rsidR="003745EE" w:rsidRPr="00070192" w14:paraId="464DA9B1" w14:textId="77777777" w:rsidTr="00BF1A86">
        <w:trPr>
          <w:trHeight w:val="403"/>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461FB46C"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Sau 9 tháng (T</w:t>
            </w:r>
            <w:r w:rsidRPr="00070192">
              <w:rPr>
                <w:rFonts w:ascii="Times New Roman" w:eastAsia="Times New Roman" w:hAnsi="Times New Roman" w:cs="Times New Roman"/>
                <w:b/>
                <w:bCs/>
                <w:sz w:val="26"/>
                <w:szCs w:val="26"/>
                <w:vertAlign w:val="subscript"/>
              </w:rPr>
              <w:t>9</w:t>
            </w:r>
            <w:r w:rsidRPr="00070192">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4959808E"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46 ± 6,5</w:t>
            </w:r>
          </w:p>
        </w:tc>
        <w:tc>
          <w:tcPr>
            <w:tcW w:w="1139" w:type="pct"/>
            <w:tcBorders>
              <w:top w:val="nil"/>
              <w:left w:val="nil"/>
              <w:bottom w:val="single" w:sz="8" w:space="0" w:color="auto"/>
              <w:right w:val="single" w:sz="8" w:space="0" w:color="auto"/>
            </w:tcBorders>
            <w:shd w:val="clear" w:color="auto" w:fill="auto"/>
            <w:vAlign w:val="center"/>
            <w:hideMark/>
          </w:tcPr>
          <w:p w14:paraId="09A5A1F4"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46 ± 5,9</w:t>
            </w:r>
          </w:p>
        </w:tc>
        <w:tc>
          <w:tcPr>
            <w:tcW w:w="514" w:type="pct"/>
            <w:tcBorders>
              <w:top w:val="nil"/>
              <w:left w:val="nil"/>
              <w:bottom w:val="single" w:sz="8" w:space="0" w:color="auto"/>
              <w:right w:val="single" w:sz="8" w:space="0" w:color="auto"/>
            </w:tcBorders>
            <w:shd w:val="clear" w:color="auto" w:fill="auto"/>
            <w:vAlign w:val="center"/>
            <w:hideMark/>
          </w:tcPr>
          <w:p w14:paraId="3242C35E"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0,87</w:t>
            </w:r>
          </w:p>
        </w:tc>
      </w:tr>
      <w:tr w:rsidR="003745EE" w:rsidRPr="00070192" w14:paraId="7A47A8AD" w14:textId="77777777" w:rsidTr="00BF1A86">
        <w:trPr>
          <w:trHeight w:val="22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2C73BC26"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Chênh T</w:t>
            </w:r>
            <w:r w:rsidRPr="00070192">
              <w:rPr>
                <w:rFonts w:ascii="Times New Roman" w:eastAsia="Times New Roman" w:hAnsi="Times New Roman" w:cs="Times New Roman"/>
                <w:b/>
                <w:bCs/>
                <w:sz w:val="26"/>
                <w:szCs w:val="26"/>
                <w:vertAlign w:val="subscript"/>
              </w:rPr>
              <w:t>9</w:t>
            </w:r>
            <w:r w:rsidRPr="00070192">
              <w:rPr>
                <w:rFonts w:ascii="Times New Roman" w:eastAsia="Times New Roman" w:hAnsi="Times New Roman" w:cs="Times New Roman"/>
                <w:b/>
                <w:bCs/>
                <w:sz w:val="26"/>
                <w:szCs w:val="26"/>
              </w:rPr>
              <w:t>-T</w:t>
            </w:r>
            <w:r w:rsidRPr="00070192">
              <w:rPr>
                <w:rFonts w:ascii="Times New Roman" w:eastAsia="Times New Roman" w:hAnsi="Times New Roman" w:cs="Times New Roman"/>
                <w:b/>
                <w:bCs/>
                <w:sz w:val="26"/>
                <w:szCs w:val="26"/>
                <w:vertAlign w:val="subscript"/>
              </w:rPr>
              <w:t>0</w:t>
            </w:r>
          </w:p>
        </w:tc>
        <w:tc>
          <w:tcPr>
            <w:tcW w:w="1360" w:type="pct"/>
            <w:tcBorders>
              <w:top w:val="nil"/>
              <w:left w:val="nil"/>
              <w:bottom w:val="single" w:sz="8" w:space="0" w:color="auto"/>
              <w:right w:val="single" w:sz="8" w:space="0" w:color="auto"/>
            </w:tcBorders>
            <w:shd w:val="clear" w:color="auto" w:fill="auto"/>
            <w:vAlign w:val="center"/>
            <w:hideMark/>
          </w:tcPr>
          <w:p w14:paraId="6F05D744"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-0,4 ± 2</w:t>
            </w:r>
          </w:p>
        </w:tc>
        <w:tc>
          <w:tcPr>
            <w:tcW w:w="1139" w:type="pct"/>
            <w:tcBorders>
              <w:top w:val="nil"/>
              <w:left w:val="nil"/>
              <w:bottom w:val="single" w:sz="8" w:space="0" w:color="auto"/>
              <w:right w:val="single" w:sz="8" w:space="0" w:color="auto"/>
            </w:tcBorders>
            <w:shd w:val="clear" w:color="auto" w:fill="auto"/>
            <w:vAlign w:val="center"/>
            <w:hideMark/>
          </w:tcPr>
          <w:p w14:paraId="4E204742"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-0,4 ± 2</w:t>
            </w:r>
          </w:p>
        </w:tc>
        <w:tc>
          <w:tcPr>
            <w:tcW w:w="514" w:type="pct"/>
            <w:tcBorders>
              <w:top w:val="nil"/>
              <w:left w:val="nil"/>
              <w:bottom w:val="single" w:sz="8" w:space="0" w:color="auto"/>
              <w:right w:val="single" w:sz="8" w:space="0" w:color="auto"/>
            </w:tcBorders>
            <w:shd w:val="clear" w:color="auto" w:fill="auto"/>
            <w:vAlign w:val="center"/>
            <w:hideMark/>
          </w:tcPr>
          <w:p w14:paraId="475A9D0C"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0,58</w:t>
            </w:r>
          </w:p>
        </w:tc>
      </w:tr>
      <w:tr w:rsidR="003745EE" w:rsidRPr="00070192" w14:paraId="26983A07" w14:textId="77777777" w:rsidTr="00BF1A86">
        <w:trPr>
          <w:trHeight w:val="34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2A1EF474"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 p</w:t>
            </w:r>
            <w:r w:rsidRPr="00070192">
              <w:rPr>
                <w:rFonts w:ascii="Times New Roman" w:eastAsia="Times New Roman" w:hAnsi="Times New Roman" w:cs="Times New Roman"/>
                <w:b/>
                <w:bCs/>
                <w:sz w:val="26"/>
                <w:szCs w:val="26"/>
                <w:vertAlign w:val="superscript"/>
              </w:rPr>
              <w:t>b</w:t>
            </w:r>
          </w:p>
        </w:tc>
        <w:tc>
          <w:tcPr>
            <w:tcW w:w="1360" w:type="pct"/>
            <w:tcBorders>
              <w:top w:val="nil"/>
              <w:left w:val="nil"/>
              <w:bottom w:val="single" w:sz="8" w:space="0" w:color="auto"/>
              <w:right w:val="single" w:sz="8" w:space="0" w:color="auto"/>
            </w:tcBorders>
            <w:shd w:val="clear" w:color="auto" w:fill="auto"/>
            <w:vAlign w:val="center"/>
            <w:hideMark/>
          </w:tcPr>
          <w:p w14:paraId="0094C682"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0,00</w:t>
            </w:r>
          </w:p>
        </w:tc>
        <w:tc>
          <w:tcPr>
            <w:tcW w:w="1139" w:type="pct"/>
            <w:tcBorders>
              <w:top w:val="nil"/>
              <w:left w:val="nil"/>
              <w:bottom w:val="single" w:sz="8" w:space="0" w:color="auto"/>
              <w:right w:val="single" w:sz="8" w:space="0" w:color="auto"/>
            </w:tcBorders>
            <w:shd w:val="clear" w:color="auto" w:fill="auto"/>
            <w:vAlign w:val="center"/>
            <w:hideMark/>
          </w:tcPr>
          <w:p w14:paraId="66901DD3"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0,00</w:t>
            </w:r>
          </w:p>
        </w:tc>
        <w:tc>
          <w:tcPr>
            <w:tcW w:w="514" w:type="pct"/>
            <w:tcBorders>
              <w:top w:val="nil"/>
              <w:left w:val="nil"/>
              <w:bottom w:val="single" w:sz="8" w:space="0" w:color="auto"/>
              <w:right w:val="single" w:sz="8" w:space="0" w:color="auto"/>
            </w:tcBorders>
            <w:shd w:val="clear" w:color="auto" w:fill="auto"/>
            <w:vAlign w:val="center"/>
            <w:hideMark/>
          </w:tcPr>
          <w:p w14:paraId="41D51520"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 </w:t>
            </w:r>
          </w:p>
        </w:tc>
      </w:tr>
      <w:tr w:rsidR="003745EE" w:rsidRPr="00070192" w14:paraId="738A1174" w14:textId="77777777" w:rsidTr="00BF1A86">
        <w:trPr>
          <w:trHeight w:val="36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F6EA5F" w14:textId="77777777" w:rsidR="003745EE" w:rsidRPr="00070192" w:rsidRDefault="003745EE" w:rsidP="005F4566">
            <w:pPr>
              <w:spacing w:after="0" w:line="240" w:lineRule="auto"/>
              <w:jc w:val="both"/>
              <w:rPr>
                <w:rFonts w:ascii="Times New Roman" w:eastAsia="Times New Roman" w:hAnsi="Times New Roman" w:cs="Times New Roman"/>
                <w:b/>
                <w:bCs/>
                <w:i/>
                <w:iCs/>
                <w:sz w:val="26"/>
                <w:szCs w:val="26"/>
              </w:rPr>
            </w:pPr>
            <w:r w:rsidRPr="00070192">
              <w:rPr>
                <w:rFonts w:ascii="Times New Roman" w:eastAsia="Times New Roman" w:hAnsi="Times New Roman" w:cs="Times New Roman"/>
                <w:b/>
                <w:bCs/>
                <w:i/>
                <w:iCs/>
                <w:sz w:val="26"/>
                <w:szCs w:val="26"/>
              </w:rPr>
              <w:t xml:space="preserve">Chiều cao (cm, </w:t>
            </w:r>
            <w:r w:rsidRPr="00070192">
              <w:rPr>
                <w:rFonts w:ascii="Times New Roman" w:hAnsi="Times New Roman" w:cs="Times New Roman"/>
                <w:b/>
                <w:i/>
                <w:sz w:val="26"/>
                <w:szCs w:val="26"/>
              </w:rPr>
              <w:t xml:space="preserve">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Pr="00070192">
              <w:rPr>
                <w:rFonts w:ascii="Times New Roman" w:hAnsi="Times New Roman" w:cs="Times New Roman"/>
                <w:b/>
                <w:i/>
                <w:sz w:val="26"/>
                <w:szCs w:val="26"/>
              </w:rPr>
              <w:t>±SD</w:t>
            </w:r>
            <w:r w:rsidRPr="00070192">
              <w:rPr>
                <w:rFonts w:ascii="Times New Roman" w:eastAsia="Times New Roman" w:hAnsi="Times New Roman" w:cs="Times New Roman"/>
                <w:b/>
                <w:bCs/>
                <w:i/>
                <w:iCs/>
                <w:sz w:val="26"/>
                <w:szCs w:val="26"/>
              </w:rPr>
              <w:t>)</w:t>
            </w:r>
          </w:p>
        </w:tc>
      </w:tr>
      <w:tr w:rsidR="003745EE" w:rsidRPr="00070192" w14:paraId="271B2D57" w14:textId="77777777" w:rsidTr="00BF1A86">
        <w:trPr>
          <w:trHeight w:val="40"/>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12CC9245"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Trước can thiệp (T</w:t>
            </w:r>
            <w:r w:rsidRPr="00070192">
              <w:rPr>
                <w:rFonts w:ascii="Times New Roman" w:eastAsia="Times New Roman" w:hAnsi="Times New Roman" w:cs="Times New Roman"/>
                <w:b/>
                <w:bCs/>
                <w:sz w:val="26"/>
                <w:szCs w:val="26"/>
                <w:vertAlign w:val="subscript"/>
              </w:rPr>
              <w:t>0</w:t>
            </w:r>
            <w:r w:rsidRPr="00070192">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4D140FBF"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154,7 ± 5</w:t>
            </w:r>
          </w:p>
        </w:tc>
        <w:tc>
          <w:tcPr>
            <w:tcW w:w="1139" w:type="pct"/>
            <w:tcBorders>
              <w:top w:val="nil"/>
              <w:left w:val="nil"/>
              <w:bottom w:val="single" w:sz="8" w:space="0" w:color="auto"/>
              <w:right w:val="single" w:sz="8" w:space="0" w:color="auto"/>
            </w:tcBorders>
            <w:shd w:val="clear" w:color="auto" w:fill="auto"/>
            <w:vAlign w:val="center"/>
            <w:hideMark/>
          </w:tcPr>
          <w:p w14:paraId="15ACF273"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155 ± 4,9</w:t>
            </w:r>
          </w:p>
        </w:tc>
        <w:tc>
          <w:tcPr>
            <w:tcW w:w="514" w:type="pct"/>
            <w:tcBorders>
              <w:top w:val="nil"/>
              <w:left w:val="nil"/>
              <w:bottom w:val="single" w:sz="8" w:space="0" w:color="auto"/>
              <w:right w:val="single" w:sz="8" w:space="0" w:color="auto"/>
            </w:tcBorders>
            <w:shd w:val="clear" w:color="auto" w:fill="auto"/>
            <w:vAlign w:val="center"/>
            <w:hideMark/>
          </w:tcPr>
          <w:p w14:paraId="26DDD403"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0,31</w:t>
            </w:r>
          </w:p>
        </w:tc>
      </w:tr>
      <w:tr w:rsidR="003745EE" w:rsidRPr="00070192" w14:paraId="3B1A84C8" w14:textId="77777777" w:rsidTr="00BF1A86">
        <w:trPr>
          <w:trHeight w:val="40"/>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58A72990"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Sau 9 tháng (T</w:t>
            </w:r>
            <w:r w:rsidRPr="00070192">
              <w:rPr>
                <w:rFonts w:ascii="Times New Roman" w:eastAsia="Times New Roman" w:hAnsi="Times New Roman" w:cs="Times New Roman"/>
                <w:b/>
                <w:bCs/>
                <w:sz w:val="26"/>
                <w:szCs w:val="26"/>
                <w:vertAlign w:val="subscript"/>
              </w:rPr>
              <w:t>9</w:t>
            </w:r>
            <w:r w:rsidRPr="00070192">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1FF253AE"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155,1 ± 5</w:t>
            </w:r>
          </w:p>
        </w:tc>
        <w:tc>
          <w:tcPr>
            <w:tcW w:w="1139" w:type="pct"/>
            <w:tcBorders>
              <w:top w:val="nil"/>
              <w:left w:val="nil"/>
              <w:bottom w:val="single" w:sz="8" w:space="0" w:color="auto"/>
              <w:right w:val="single" w:sz="8" w:space="0" w:color="auto"/>
            </w:tcBorders>
            <w:shd w:val="clear" w:color="auto" w:fill="auto"/>
            <w:vAlign w:val="center"/>
            <w:hideMark/>
          </w:tcPr>
          <w:p w14:paraId="2E80EFF0"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155,4 ± 4,8</w:t>
            </w:r>
          </w:p>
        </w:tc>
        <w:tc>
          <w:tcPr>
            <w:tcW w:w="514" w:type="pct"/>
            <w:tcBorders>
              <w:top w:val="nil"/>
              <w:left w:val="nil"/>
              <w:bottom w:val="single" w:sz="8" w:space="0" w:color="auto"/>
              <w:right w:val="single" w:sz="8" w:space="0" w:color="auto"/>
            </w:tcBorders>
            <w:shd w:val="clear" w:color="auto" w:fill="auto"/>
            <w:vAlign w:val="center"/>
            <w:hideMark/>
          </w:tcPr>
          <w:p w14:paraId="238186BB"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0,37</w:t>
            </w:r>
          </w:p>
        </w:tc>
      </w:tr>
      <w:tr w:rsidR="003745EE" w:rsidRPr="00070192" w14:paraId="47B34089" w14:textId="77777777" w:rsidTr="00BF1A86">
        <w:trPr>
          <w:trHeight w:val="14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0364C620"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Chênh T</w:t>
            </w:r>
            <w:r w:rsidRPr="00070192">
              <w:rPr>
                <w:rFonts w:ascii="Times New Roman" w:eastAsia="Times New Roman" w:hAnsi="Times New Roman" w:cs="Times New Roman"/>
                <w:b/>
                <w:bCs/>
                <w:sz w:val="26"/>
                <w:szCs w:val="26"/>
                <w:vertAlign w:val="subscript"/>
              </w:rPr>
              <w:t>9</w:t>
            </w:r>
            <w:r w:rsidRPr="00070192">
              <w:rPr>
                <w:rFonts w:ascii="Times New Roman" w:eastAsia="Times New Roman" w:hAnsi="Times New Roman" w:cs="Times New Roman"/>
                <w:b/>
                <w:bCs/>
                <w:sz w:val="26"/>
                <w:szCs w:val="26"/>
              </w:rPr>
              <w:t>-T</w:t>
            </w:r>
            <w:r w:rsidRPr="00070192">
              <w:rPr>
                <w:rFonts w:ascii="Times New Roman" w:eastAsia="Times New Roman" w:hAnsi="Times New Roman" w:cs="Times New Roman"/>
                <w:b/>
                <w:bCs/>
                <w:sz w:val="26"/>
                <w:szCs w:val="26"/>
                <w:vertAlign w:val="subscript"/>
              </w:rPr>
              <w:t>0</w:t>
            </w:r>
          </w:p>
        </w:tc>
        <w:tc>
          <w:tcPr>
            <w:tcW w:w="1360" w:type="pct"/>
            <w:tcBorders>
              <w:top w:val="nil"/>
              <w:left w:val="nil"/>
              <w:bottom w:val="single" w:sz="8" w:space="0" w:color="auto"/>
              <w:right w:val="single" w:sz="8" w:space="0" w:color="auto"/>
            </w:tcBorders>
            <w:shd w:val="clear" w:color="auto" w:fill="auto"/>
            <w:vAlign w:val="center"/>
            <w:hideMark/>
          </w:tcPr>
          <w:p w14:paraId="4C116874"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0,4 ± 0,9</w:t>
            </w:r>
          </w:p>
        </w:tc>
        <w:tc>
          <w:tcPr>
            <w:tcW w:w="1139" w:type="pct"/>
            <w:tcBorders>
              <w:top w:val="nil"/>
              <w:left w:val="nil"/>
              <w:bottom w:val="single" w:sz="8" w:space="0" w:color="auto"/>
              <w:right w:val="single" w:sz="8" w:space="0" w:color="auto"/>
            </w:tcBorders>
            <w:shd w:val="clear" w:color="auto" w:fill="auto"/>
            <w:vAlign w:val="center"/>
            <w:hideMark/>
          </w:tcPr>
          <w:p w14:paraId="52E11822"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0,4 ± 0,7</w:t>
            </w:r>
          </w:p>
        </w:tc>
        <w:tc>
          <w:tcPr>
            <w:tcW w:w="514" w:type="pct"/>
            <w:tcBorders>
              <w:top w:val="nil"/>
              <w:left w:val="nil"/>
              <w:bottom w:val="single" w:sz="8" w:space="0" w:color="auto"/>
              <w:right w:val="single" w:sz="8" w:space="0" w:color="auto"/>
            </w:tcBorders>
            <w:shd w:val="clear" w:color="auto" w:fill="auto"/>
            <w:vAlign w:val="center"/>
            <w:hideMark/>
          </w:tcPr>
          <w:p w14:paraId="2067C312"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0,50</w:t>
            </w:r>
          </w:p>
        </w:tc>
      </w:tr>
      <w:tr w:rsidR="003745EE" w:rsidRPr="00070192" w14:paraId="2698AA50" w14:textId="77777777" w:rsidTr="00BF1A86">
        <w:trPr>
          <w:trHeight w:val="34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42BFAE0C" w14:textId="77777777" w:rsidR="003745EE" w:rsidRPr="00070192" w:rsidRDefault="003745EE" w:rsidP="005F4566">
            <w:pPr>
              <w:spacing w:after="0" w:line="240" w:lineRule="auto"/>
              <w:jc w:val="both"/>
              <w:rPr>
                <w:rFonts w:ascii="Times New Roman" w:eastAsia="Times New Roman" w:hAnsi="Times New Roman" w:cs="Times New Roman"/>
                <w:b/>
                <w:bCs/>
                <w:sz w:val="26"/>
                <w:szCs w:val="26"/>
              </w:rPr>
            </w:pPr>
            <w:r w:rsidRPr="00070192">
              <w:rPr>
                <w:rFonts w:ascii="Times New Roman" w:eastAsia="Times New Roman" w:hAnsi="Times New Roman" w:cs="Times New Roman"/>
                <w:b/>
                <w:bCs/>
                <w:sz w:val="26"/>
                <w:szCs w:val="26"/>
              </w:rPr>
              <w:t> p</w:t>
            </w:r>
            <w:r w:rsidRPr="00070192">
              <w:rPr>
                <w:rFonts w:ascii="Times New Roman" w:eastAsia="Times New Roman" w:hAnsi="Times New Roman" w:cs="Times New Roman"/>
                <w:b/>
                <w:bCs/>
                <w:sz w:val="26"/>
                <w:szCs w:val="26"/>
                <w:vertAlign w:val="superscript"/>
              </w:rPr>
              <w:t>b</w:t>
            </w:r>
          </w:p>
        </w:tc>
        <w:tc>
          <w:tcPr>
            <w:tcW w:w="1360" w:type="pct"/>
            <w:tcBorders>
              <w:top w:val="nil"/>
              <w:left w:val="nil"/>
              <w:bottom w:val="single" w:sz="8" w:space="0" w:color="auto"/>
              <w:right w:val="single" w:sz="8" w:space="0" w:color="auto"/>
            </w:tcBorders>
            <w:shd w:val="clear" w:color="auto" w:fill="auto"/>
            <w:vAlign w:val="center"/>
            <w:hideMark/>
          </w:tcPr>
          <w:p w14:paraId="4E84D9E0"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0,00</w:t>
            </w:r>
          </w:p>
        </w:tc>
        <w:tc>
          <w:tcPr>
            <w:tcW w:w="1139" w:type="pct"/>
            <w:tcBorders>
              <w:top w:val="nil"/>
              <w:left w:val="nil"/>
              <w:bottom w:val="single" w:sz="8" w:space="0" w:color="auto"/>
              <w:right w:val="single" w:sz="8" w:space="0" w:color="auto"/>
            </w:tcBorders>
            <w:shd w:val="clear" w:color="auto" w:fill="auto"/>
            <w:vAlign w:val="center"/>
            <w:hideMark/>
          </w:tcPr>
          <w:p w14:paraId="59A74635"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0,00</w:t>
            </w:r>
          </w:p>
        </w:tc>
        <w:tc>
          <w:tcPr>
            <w:tcW w:w="514" w:type="pct"/>
            <w:tcBorders>
              <w:top w:val="nil"/>
              <w:left w:val="nil"/>
              <w:bottom w:val="single" w:sz="8" w:space="0" w:color="auto"/>
              <w:right w:val="single" w:sz="8" w:space="0" w:color="auto"/>
            </w:tcBorders>
            <w:shd w:val="clear" w:color="auto" w:fill="auto"/>
            <w:vAlign w:val="center"/>
            <w:hideMark/>
          </w:tcPr>
          <w:p w14:paraId="013D454F" w14:textId="77777777" w:rsidR="003745EE" w:rsidRPr="00070192" w:rsidRDefault="003745EE" w:rsidP="005F4566">
            <w:pPr>
              <w:spacing w:after="0" w:line="240" w:lineRule="auto"/>
              <w:jc w:val="center"/>
              <w:rPr>
                <w:rFonts w:ascii="Times New Roman" w:eastAsia="Times New Roman" w:hAnsi="Times New Roman" w:cs="Times New Roman"/>
                <w:sz w:val="26"/>
                <w:szCs w:val="26"/>
              </w:rPr>
            </w:pPr>
            <w:r w:rsidRPr="00070192">
              <w:rPr>
                <w:rFonts w:ascii="Times New Roman" w:eastAsia="Times New Roman" w:hAnsi="Times New Roman" w:cs="Times New Roman"/>
                <w:sz w:val="26"/>
                <w:szCs w:val="26"/>
              </w:rPr>
              <w:t> </w:t>
            </w:r>
          </w:p>
        </w:tc>
      </w:tr>
    </w:tbl>
    <w:p w14:paraId="49CA84E6" w14:textId="77777777" w:rsidR="003745EE" w:rsidRPr="00070192" w:rsidRDefault="003745EE" w:rsidP="005F4566">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a</w:t>
      </w:r>
      <w:r w:rsidRPr="00070192">
        <w:rPr>
          <w:rFonts w:ascii="Times New Roman" w:eastAsia="Times New Roman" w:hAnsi="Times New Roman" w:cs="Times New Roman"/>
          <w:i/>
          <w:sz w:val="26"/>
          <w:szCs w:val="26"/>
        </w:rPr>
        <w:t>) T-test, so sánh trung bình hai nhóm cùng thời điểm.</w:t>
      </w:r>
    </w:p>
    <w:p w14:paraId="7959359E" w14:textId="77777777" w:rsidR="003745EE" w:rsidRPr="00070192" w:rsidRDefault="003745EE" w:rsidP="005F4566">
      <w:pPr>
        <w:autoSpaceDE w:val="0"/>
        <w:autoSpaceDN w:val="0"/>
        <w:adjustRightInd w:val="0"/>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b</w:t>
      </w:r>
      <w:r w:rsidRPr="00070192">
        <w:rPr>
          <w:rFonts w:ascii="Times New Roman" w:eastAsia="Times New Roman" w:hAnsi="Times New Roman" w:cs="Times New Roman"/>
          <w:i/>
          <w:sz w:val="26"/>
          <w:szCs w:val="26"/>
        </w:rPr>
        <w:t>) T-test ghép cặp, so sánh trung bình cùng nhóm trước sau can thiệp.</w:t>
      </w:r>
    </w:p>
    <w:p w14:paraId="5E62E588" w14:textId="77777777" w:rsidR="00ED1A80" w:rsidRDefault="00ED1A80">
      <w:pPr>
        <w:rPr>
          <w:rFonts w:ascii="Times New Roman" w:eastAsia="Times New Roman" w:hAnsi="Times New Roman" w:cs="Times New Roman"/>
          <w:b/>
          <w:bCs/>
          <w:i/>
          <w:iCs/>
          <w:sz w:val="26"/>
          <w:szCs w:val="26"/>
        </w:rPr>
      </w:pPr>
      <w:bookmarkStart w:id="25" w:name="_Toc56752044"/>
      <w:r>
        <w:rPr>
          <w:rFonts w:ascii="Times New Roman" w:eastAsia="Times New Roman" w:hAnsi="Times New Roman" w:cs="Times New Roman"/>
          <w:b/>
          <w:bCs/>
          <w:i/>
          <w:iCs/>
          <w:sz w:val="26"/>
          <w:szCs w:val="26"/>
        </w:rPr>
        <w:br w:type="page"/>
      </w:r>
    </w:p>
    <w:p w14:paraId="10F9916E" w14:textId="24CB92D1" w:rsidR="003745EE" w:rsidRPr="00E8520E" w:rsidRDefault="003745EE" w:rsidP="00E8520E">
      <w:pPr>
        <w:pStyle w:val="Heading3"/>
        <w:spacing w:before="0" w:line="312" w:lineRule="auto"/>
        <w:rPr>
          <w:rFonts w:ascii="Times New Roman" w:eastAsia="Times New Roman" w:hAnsi="Times New Roman" w:cs="Times New Roman"/>
          <w:b/>
          <w:bCs/>
          <w:i/>
          <w:iCs/>
          <w:color w:val="auto"/>
          <w:sz w:val="26"/>
          <w:szCs w:val="26"/>
        </w:rPr>
      </w:pPr>
      <w:r w:rsidRPr="00E8520E">
        <w:rPr>
          <w:rFonts w:ascii="Times New Roman" w:eastAsia="Times New Roman" w:hAnsi="Times New Roman" w:cs="Times New Roman"/>
          <w:b/>
          <w:bCs/>
          <w:i/>
          <w:iCs/>
          <w:color w:val="auto"/>
          <w:sz w:val="26"/>
          <w:szCs w:val="26"/>
        </w:rPr>
        <w:lastRenderedPageBreak/>
        <w:t>3.3.</w:t>
      </w:r>
      <w:r w:rsidR="00CA4B06">
        <w:rPr>
          <w:rFonts w:ascii="Times New Roman" w:eastAsia="Times New Roman" w:hAnsi="Times New Roman" w:cs="Times New Roman"/>
          <w:b/>
          <w:bCs/>
          <w:i/>
          <w:iCs/>
          <w:color w:val="auto"/>
          <w:sz w:val="26"/>
          <w:szCs w:val="26"/>
        </w:rPr>
        <w:t>2</w:t>
      </w:r>
      <w:r w:rsidRPr="00E8520E">
        <w:rPr>
          <w:rFonts w:ascii="Times New Roman" w:eastAsia="Times New Roman" w:hAnsi="Times New Roman" w:cs="Times New Roman"/>
          <w:b/>
          <w:bCs/>
          <w:i/>
          <w:iCs/>
          <w:color w:val="auto"/>
          <w:sz w:val="26"/>
          <w:szCs w:val="26"/>
        </w:rPr>
        <w:t xml:space="preserve">. Hiệu quả can thiệp đa vi chất đến cải thiện tình trạng thị lực </w:t>
      </w:r>
    </w:p>
    <w:p w14:paraId="0DF377E1" w14:textId="7181BA8E" w:rsidR="003745EE" w:rsidRPr="00070192" w:rsidRDefault="003745EE" w:rsidP="00EA6251">
      <w:pPr>
        <w:pStyle w:val="TableofFigures"/>
        <w:spacing w:line="312" w:lineRule="auto"/>
        <w:jc w:val="center"/>
        <w:rPr>
          <w:b/>
          <w:bCs/>
          <w:sz w:val="26"/>
          <w:szCs w:val="26"/>
        </w:rPr>
      </w:pPr>
      <w:bookmarkStart w:id="26" w:name="_Toc89717916"/>
      <w:r w:rsidRPr="00070192">
        <w:rPr>
          <w:b/>
          <w:bCs/>
          <w:sz w:val="26"/>
          <w:szCs w:val="26"/>
        </w:rPr>
        <w:t>Bảng 3.</w:t>
      </w:r>
      <w:r w:rsidRPr="00070192">
        <w:rPr>
          <w:b/>
          <w:bCs/>
          <w:sz w:val="26"/>
          <w:szCs w:val="26"/>
        </w:rPr>
        <w:fldChar w:fldCharType="begin"/>
      </w:r>
      <w:r w:rsidRPr="00070192">
        <w:rPr>
          <w:b/>
          <w:bCs/>
          <w:sz w:val="26"/>
          <w:szCs w:val="26"/>
        </w:rPr>
        <w:instrText xml:space="preserve"> SEQ Bảng_3. \* ARABIC </w:instrText>
      </w:r>
      <w:r w:rsidRPr="00070192">
        <w:rPr>
          <w:b/>
          <w:bCs/>
          <w:sz w:val="26"/>
          <w:szCs w:val="26"/>
        </w:rPr>
        <w:fldChar w:fldCharType="separate"/>
      </w:r>
      <w:r w:rsidR="0097401C">
        <w:rPr>
          <w:b/>
          <w:bCs/>
          <w:noProof/>
          <w:sz w:val="26"/>
          <w:szCs w:val="26"/>
        </w:rPr>
        <w:t>8</w:t>
      </w:r>
      <w:r w:rsidRPr="00070192">
        <w:rPr>
          <w:b/>
          <w:bCs/>
          <w:sz w:val="26"/>
          <w:szCs w:val="26"/>
        </w:rPr>
        <w:fldChar w:fldCharType="end"/>
      </w:r>
      <w:r w:rsidRPr="00070192">
        <w:rPr>
          <w:b/>
          <w:bCs/>
          <w:sz w:val="26"/>
          <w:szCs w:val="26"/>
        </w:rPr>
        <w:t>. Hiệu quả can thiệp đa vi chất đến cải thiện thị lực</w:t>
      </w:r>
      <w:bookmarkEnd w:id="26"/>
      <w:r w:rsidRPr="00070192">
        <w:rPr>
          <w:b/>
          <w:bCs/>
          <w:sz w:val="26"/>
          <w:szCs w:val="26"/>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29"/>
        <w:gridCol w:w="68"/>
        <w:gridCol w:w="1559"/>
        <w:gridCol w:w="1560"/>
        <w:gridCol w:w="1559"/>
        <w:gridCol w:w="306"/>
        <w:gridCol w:w="1537"/>
      </w:tblGrid>
      <w:tr w:rsidR="00A67B0C" w:rsidRPr="00D10AAC" w14:paraId="38C7A3CB" w14:textId="77777777" w:rsidTr="00C176C7">
        <w:trPr>
          <w:trHeight w:val="384"/>
        </w:trPr>
        <w:tc>
          <w:tcPr>
            <w:tcW w:w="2405" w:type="dxa"/>
            <w:gridSpan w:val="3"/>
            <w:vMerge w:val="restart"/>
            <w:vAlign w:val="center"/>
          </w:tcPr>
          <w:p w14:paraId="77EFE29C"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Chỉ số</w:t>
            </w:r>
          </w:p>
        </w:tc>
        <w:tc>
          <w:tcPr>
            <w:tcW w:w="3119" w:type="dxa"/>
            <w:gridSpan w:val="2"/>
          </w:tcPr>
          <w:p w14:paraId="48D56166"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w:t>
            </w:r>
            <w:r w:rsidRPr="00D10AAC">
              <w:rPr>
                <w:rFonts w:ascii="Times New Roman" w:hAnsi="Times New Roman" w:cs="Times New Roman"/>
                <w:b/>
                <w:bCs/>
                <w:sz w:val="26"/>
                <w:szCs w:val="26"/>
                <w:vertAlign w:val="subscript"/>
              </w:rPr>
              <w:t>0</w:t>
            </w:r>
          </w:p>
        </w:tc>
        <w:tc>
          <w:tcPr>
            <w:tcW w:w="3402" w:type="dxa"/>
            <w:gridSpan w:val="3"/>
          </w:tcPr>
          <w:p w14:paraId="3D066118"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w:t>
            </w:r>
            <w:r w:rsidRPr="00D10AAC">
              <w:rPr>
                <w:rFonts w:ascii="Times New Roman" w:hAnsi="Times New Roman" w:cs="Times New Roman"/>
                <w:b/>
                <w:bCs/>
                <w:sz w:val="26"/>
                <w:szCs w:val="26"/>
                <w:vertAlign w:val="subscript"/>
              </w:rPr>
              <w:t>9</w:t>
            </w:r>
          </w:p>
        </w:tc>
      </w:tr>
      <w:tr w:rsidR="00A67B0C" w:rsidRPr="00D10AAC" w14:paraId="18AE33AF" w14:textId="77777777" w:rsidTr="00C176C7">
        <w:trPr>
          <w:trHeight w:val="149"/>
        </w:trPr>
        <w:tc>
          <w:tcPr>
            <w:tcW w:w="2405" w:type="dxa"/>
            <w:gridSpan w:val="3"/>
            <w:vMerge/>
          </w:tcPr>
          <w:p w14:paraId="5DE386EC" w14:textId="77777777" w:rsidR="00A67B0C" w:rsidRPr="00D10AAC" w:rsidRDefault="00A67B0C" w:rsidP="00C176C7">
            <w:pPr>
              <w:spacing w:after="0" w:line="312" w:lineRule="auto"/>
              <w:jc w:val="center"/>
              <w:rPr>
                <w:rFonts w:ascii="Times New Roman" w:hAnsi="Times New Roman" w:cs="Times New Roman"/>
                <w:b/>
                <w:bCs/>
                <w:sz w:val="26"/>
                <w:szCs w:val="26"/>
              </w:rPr>
            </w:pPr>
          </w:p>
        </w:tc>
        <w:tc>
          <w:tcPr>
            <w:tcW w:w="1559" w:type="dxa"/>
          </w:tcPr>
          <w:p w14:paraId="7CBC0650"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Can thiệp</w:t>
            </w:r>
          </w:p>
          <w:p w14:paraId="544B318F" w14:textId="77777777" w:rsidR="00A67B0C" w:rsidRPr="00D10AAC" w:rsidRDefault="00A67B0C" w:rsidP="00C176C7">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c>
          <w:tcPr>
            <w:tcW w:w="1560" w:type="dxa"/>
          </w:tcPr>
          <w:p w14:paraId="63B91696"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Đối chứng</w:t>
            </w:r>
          </w:p>
          <w:p w14:paraId="4EA457F3" w14:textId="77777777" w:rsidR="00A67B0C" w:rsidRPr="00D10AAC" w:rsidRDefault="00A67B0C" w:rsidP="00C176C7">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c>
          <w:tcPr>
            <w:tcW w:w="1865" w:type="dxa"/>
            <w:gridSpan w:val="2"/>
          </w:tcPr>
          <w:p w14:paraId="11CEEEDB"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Can thiệp</w:t>
            </w:r>
          </w:p>
          <w:p w14:paraId="4AADF869" w14:textId="77777777" w:rsidR="00A67B0C" w:rsidRPr="00D10AAC" w:rsidRDefault="00A67B0C" w:rsidP="00C176C7">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c>
          <w:tcPr>
            <w:tcW w:w="1537" w:type="dxa"/>
          </w:tcPr>
          <w:p w14:paraId="0F1FBE79"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Đối chứng</w:t>
            </w:r>
          </w:p>
          <w:p w14:paraId="4FDAD1C4" w14:textId="77777777" w:rsidR="00A67B0C" w:rsidRPr="00D10AAC" w:rsidRDefault="00A67B0C" w:rsidP="00C176C7">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r>
      <w:tr w:rsidR="00A67B0C" w:rsidRPr="00D10AAC" w14:paraId="47EAD29C" w14:textId="77777777" w:rsidTr="00C176C7">
        <w:trPr>
          <w:trHeight w:val="149"/>
        </w:trPr>
        <w:tc>
          <w:tcPr>
            <w:tcW w:w="8926" w:type="dxa"/>
            <w:gridSpan w:val="8"/>
          </w:tcPr>
          <w:p w14:paraId="6E016E21" w14:textId="77777777" w:rsidR="00A67B0C" w:rsidRPr="00D10AAC" w:rsidRDefault="00A67B0C" w:rsidP="00C176C7">
            <w:pPr>
              <w:spacing w:after="0" w:line="312" w:lineRule="auto"/>
              <w:rPr>
                <w:rFonts w:ascii="Times New Roman" w:hAnsi="Times New Roman" w:cs="Times New Roman"/>
                <w:b/>
                <w:bCs/>
                <w:i/>
                <w:iCs/>
                <w:sz w:val="26"/>
                <w:szCs w:val="26"/>
              </w:rPr>
            </w:pPr>
            <w:r w:rsidRPr="00D10AAC">
              <w:rPr>
                <w:rFonts w:ascii="Times New Roman" w:hAnsi="Times New Roman" w:cs="Times New Roman"/>
                <w:b/>
                <w:bCs/>
                <w:i/>
                <w:iCs/>
                <w:sz w:val="26"/>
                <w:szCs w:val="26"/>
              </w:rPr>
              <w:t xml:space="preserve">Hiệu quả can thiệp đa vi chất đến cải thiện thị lực nhìn xa </w:t>
            </w:r>
          </w:p>
        </w:tc>
      </w:tr>
      <w:tr w:rsidR="00A67B0C" w:rsidRPr="00D10AAC" w14:paraId="38CE8EBA" w14:textId="77777777" w:rsidTr="00C176C7">
        <w:trPr>
          <w:trHeight w:val="352"/>
        </w:trPr>
        <w:tc>
          <w:tcPr>
            <w:tcW w:w="708" w:type="dxa"/>
            <w:vMerge w:val="restart"/>
          </w:tcPr>
          <w:p w14:paraId="169E96CC"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trái</w:t>
            </w:r>
          </w:p>
        </w:tc>
        <w:tc>
          <w:tcPr>
            <w:tcW w:w="1697" w:type="dxa"/>
            <w:gridSpan w:val="2"/>
          </w:tcPr>
          <w:p w14:paraId="5D0BC7B4"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27F93C0E"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322 (92,0)</w:t>
            </w:r>
          </w:p>
        </w:tc>
        <w:tc>
          <w:tcPr>
            <w:tcW w:w="1560" w:type="dxa"/>
          </w:tcPr>
          <w:p w14:paraId="1F819BA3"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319 (89,9)</w:t>
            </w:r>
          </w:p>
        </w:tc>
        <w:tc>
          <w:tcPr>
            <w:tcW w:w="1865" w:type="dxa"/>
            <w:gridSpan w:val="2"/>
          </w:tcPr>
          <w:p w14:paraId="4A3C78AF"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330 (94,3)</w:t>
            </w:r>
          </w:p>
        </w:tc>
        <w:tc>
          <w:tcPr>
            <w:tcW w:w="1537" w:type="dxa"/>
          </w:tcPr>
          <w:p w14:paraId="0CEE9B75"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329 (92,7)</w:t>
            </w:r>
          </w:p>
        </w:tc>
      </w:tr>
      <w:tr w:rsidR="00A67B0C" w:rsidRPr="00D10AAC" w14:paraId="1954CF3A" w14:textId="77777777" w:rsidTr="00C176C7">
        <w:trPr>
          <w:trHeight w:val="149"/>
        </w:trPr>
        <w:tc>
          <w:tcPr>
            <w:tcW w:w="708" w:type="dxa"/>
            <w:vMerge/>
          </w:tcPr>
          <w:p w14:paraId="67464A63" w14:textId="77777777" w:rsidR="00A67B0C" w:rsidRPr="00D10AAC" w:rsidRDefault="00A67B0C" w:rsidP="00C176C7">
            <w:pPr>
              <w:spacing w:after="0" w:line="312" w:lineRule="auto"/>
              <w:jc w:val="center"/>
              <w:rPr>
                <w:rFonts w:ascii="Times New Roman" w:hAnsi="Times New Roman" w:cs="Times New Roman"/>
                <w:b/>
                <w:bCs/>
                <w:sz w:val="26"/>
                <w:szCs w:val="26"/>
              </w:rPr>
            </w:pPr>
          </w:p>
        </w:tc>
        <w:tc>
          <w:tcPr>
            <w:tcW w:w="1697" w:type="dxa"/>
            <w:gridSpan w:val="2"/>
          </w:tcPr>
          <w:p w14:paraId="0EA0A97C"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4492B4A4"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28 (8,0)</w:t>
            </w:r>
          </w:p>
        </w:tc>
        <w:tc>
          <w:tcPr>
            <w:tcW w:w="1560" w:type="dxa"/>
          </w:tcPr>
          <w:p w14:paraId="4B28D31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36 (10,1)</w:t>
            </w:r>
          </w:p>
        </w:tc>
        <w:tc>
          <w:tcPr>
            <w:tcW w:w="1865" w:type="dxa"/>
            <w:gridSpan w:val="2"/>
          </w:tcPr>
          <w:p w14:paraId="783604B2"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20 (5,7)</w:t>
            </w:r>
          </w:p>
        </w:tc>
        <w:tc>
          <w:tcPr>
            <w:tcW w:w="1537" w:type="dxa"/>
          </w:tcPr>
          <w:p w14:paraId="4B5F127B"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26 (7,3)</w:t>
            </w:r>
          </w:p>
        </w:tc>
      </w:tr>
      <w:tr w:rsidR="00A67B0C" w:rsidRPr="00D10AAC" w14:paraId="6F6313DC" w14:textId="77777777" w:rsidTr="00C176C7">
        <w:trPr>
          <w:trHeight w:val="279"/>
        </w:trPr>
        <w:tc>
          <w:tcPr>
            <w:tcW w:w="2405" w:type="dxa"/>
            <w:gridSpan w:val="3"/>
          </w:tcPr>
          <w:p w14:paraId="659EB60A"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14BA92E6"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0,32</w:t>
            </w:r>
          </w:p>
        </w:tc>
        <w:tc>
          <w:tcPr>
            <w:tcW w:w="3402" w:type="dxa"/>
            <w:gridSpan w:val="3"/>
          </w:tcPr>
          <w:p w14:paraId="54A23F4B"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0,38</w:t>
            </w:r>
          </w:p>
        </w:tc>
      </w:tr>
      <w:tr w:rsidR="00A67B0C" w:rsidRPr="00D10AAC" w14:paraId="755EC875" w14:textId="77777777" w:rsidTr="00C176C7">
        <w:trPr>
          <w:trHeight w:val="348"/>
        </w:trPr>
        <w:tc>
          <w:tcPr>
            <w:tcW w:w="708" w:type="dxa"/>
            <w:vMerge w:val="restart"/>
          </w:tcPr>
          <w:p w14:paraId="46FDC32D"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phải</w:t>
            </w:r>
          </w:p>
        </w:tc>
        <w:tc>
          <w:tcPr>
            <w:tcW w:w="1697" w:type="dxa"/>
            <w:gridSpan w:val="2"/>
          </w:tcPr>
          <w:p w14:paraId="103570B0"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6D30D385"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313 (89,4)</w:t>
            </w:r>
          </w:p>
        </w:tc>
        <w:tc>
          <w:tcPr>
            <w:tcW w:w="1560" w:type="dxa"/>
          </w:tcPr>
          <w:p w14:paraId="052F8F6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318 (89,6)</w:t>
            </w:r>
          </w:p>
        </w:tc>
        <w:tc>
          <w:tcPr>
            <w:tcW w:w="1865" w:type="dxa"/>
            <w:gridSpan w:val="2"/>
          </w:tcPr>
          <w:p w14:paraId="0C9C2BAC"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324 (92,6)</w:t>
            </w:r>
          </w:p>
        </w:tc>
        <w:tc>
          <w:tcPr>
            <w:tcW w:w="1537" w:type="dxa"/>
          </w:tcPr>
          <w:p w14:paraId="5E441822"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325 (91,5)</w:t>
            </w:r>
          </w:p>
        </w:tc>
      </w:tr>
      <w:tr w:rsidR="00A67B0C" w:rsidRPr="00D10AAC" w14:paraId="2842AD40" w14:textId="77777777" w:rsidTr="00C176C7">
        <w:trPr>
          <w:trHeight w:val="149"/>
        </w:trPr>
        <w:tc>
          <w:tcPr>
            <w:tcW w:w="708" w:type="dxa"/>
            <w:vMerge/>
          </w:tcPr>
          <w:p w14:paraId="503D3739" w14:textId="77777777" w:rsidR="00A67B0C" w:rsidRPr="00D10AAC" w:rsidRDefault="00A67B0C" w:rsidP="00C176C7">
            <w:pPr>
              <w:spacing w:after="0" w:line="312" w:lineRule="auto"/>
              <w:jc w:val="center"/>
              <w:rPr>
                <w:rFonts w:ascii="Times New Roman" w:hAnsi="Times New Roman" w:cs="Times New Roman"/>
                <w:b/>
                <w:bCs/>
                <w:sz w:val="26"/>
                <w:szCs w:val="26"/>
              </w:rPr>
            </w:pPr>
          </w:p>
        </w:tc>
        <w:tc>
          <w:tcPr>
            <w:tcW w:w="1697" w:type="dxa"/>
            <w:gridSpan w:val="2"/>
          </w:tcPr>
          <w:p w14:paraId="577C7653"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5CD42837"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37 (10,6)</w:t>
            </w:r>
          </w:p>
        </w:tc>
        <w:tc>
          <w:tcPr>
            <w:tcW w:w="1560" w:type="dxa"/>
          </w:tcPr>
          <w:p w14:paraId="5217AC8E"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37 (10,4)</w:t>
            </w:r>
          </w:p>
        </w:tc>
        <w:tc>
          <w:tcPr>
            <w:tcW w:w="1865" w:type="dxa"/>
            <w:gridSpan w:val="2"/>
          </w:tcPr>
          <w:p w14:paraId="7143B6F9"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26 (7,4)</w:t>
            </w:r>
          </w:p>
        </w:tc>
        <w:tc>
          <w:tcPr>
            <w:tcW w:w="1537" w:type="dxa"/>
          </w:tcPr>
          <w:p w14:paraId="4DCF642B"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30 (8,5)</w:t>
            </w:r>
          </w:p>
        </w:tc>
      </w:tr>
      <w:tr w:rsidR="00A67B0C" w:rsidRPr="00D10AAC" w14:paraId="4A3BC3EE" w14:textId="77777777" w:rsidTr="00C176C7">
        <w:trPr>
          <w:trHeight w:val="149"/>
        </w:trPr>
        <w:tc>
          <w:tcPr>
            <w:tcW w:w="2405" w:type="dxa"/>
            <w:gridSpan w:val="3"/>
          </w:tcPr>
          <w:p w14:paraId="20FD2BBF"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2B83FA68"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0,94</w:t>
            </w:r>
          </w:p>
        </w:tc>
        <w:tc>
          <w:tcPr>
            <w:tcW w:w="3402" w:type="dxa"/>
            <w:gridSpan w:val="3"/>
          </w:tcPr>
          <w:p w14:paraId="012A2E38"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0,61</w:t>
            </w:r>
          </w:p>
        </w:tc>
      </w:tr>
      <w:tr w:rsidR="00A67B0C" w:rsidRPr="00D10AAC" w14:paraId="131CA2A8" w14:textId="77777777" w:rsidTr="00C176C7">
        <w:trPr>
          <w:trHeight w:val="149"/>
        </w:trPr>
        <w:tc>
          <w:tcPr>
            <w:tcW w:w="8926" w:type="dxa"/>
            <w:gridSpan w:val="8"/>
          </w:tcPr>
          <w:p w14:paraId="71D85408" w14:textId="77777777" w:rsidR="00A67B0C" w:rsidRPr="00D10AAC" w:rsidRDefault="00A67B0C" w:rsidP="00C176C7">
            <w:pPr>
              <w:spacing w:after="0" w:line="312" w:lineRule="auto"/>
              <w:rPr>
                <w:rFonts w:ascii="Times New Roman" w:hAnsi="Times New Roman" w:cs="Times New Roman"/>
                <w:i/>
                <w:iCs/>
                <w:sz w:val="26"/>
                <w:szCs w:val="26"/>
              </w:rPr>
            </w:pPr>
            <w:r w:rsidRPr="00D10AAC">
              <w:rPr>
                <w:rFonts w:ascii="Times New Roman" w:hAnsi="Times New Roman" w:cs="Times New Roman"/>
                <w:b/>
                <w:bCs/>
                <w:i/>
                <w:iCs/>
                <w:sz w:val="26"/>
                <w:szCs w:val="26"/>
              </w:rPr>
              <w:t>Hiệu quả can thiệp đa vi chất đến cải thiện thị lực nhìn gần</w:t>
            </w:r>
          </w:p>
        </w:tc>
      </w:tr>
      <w:tr w:rsidR="00A67B0C" w:rsidRPr="00D10AAC" w14:paraId="3C3EEF01" w14:textId="77777777" w:rsidTr="00C176C7">
        <w:trPr>
          <w:trHeight w:val="370"/>
        </w:trPr>
        <w:tc>
          <w:tcPr>
            <w:tcW w:w="708" w:type="dxa"/>
            <w:vMerge w:val="restart"/>
          </w:tcPr>
          <w:p w14:paraId="4C98C24D"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trái</w:t>
            </w:r>
          </w:p>
        </w:tc>
        <w:tc>
          <w:tcPr>
            <w:tcW w:w="1697" w:type="dxa"/>
            <w:gridSpan w:val="2"/>
          </w:tcPr>
          <w:p w14:paraId="1B62D173"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3909FB93"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348 (99,4)</w:t>
            </w:r>
          </w:p>
        </w:tc>
        <w:tc>
          <w:tcPr>
            <w:tcW w:w="1560" w:type="dxa"/>
          </w:tcPr>
          <w:p w14:paraId="4F05053A"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354 (99,7)</w:t>
            </w:r>
          </w:p>
        </w:tc>
        <w:tc>
          <w:tcPr>
            <w:tcW w:w="1865" w:type="dxa"/>
            <w:gridSpan w:val="2"/>
          </w:tcPr>
          <w:p w14:paraId="0EA65F36"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347 (99,1)</w:t>
            </w:r>
          </w:p>
        </w:tc>
        <w:tc>
          <w:tcPr>
            <w:tcW w:w="1537" w:type="dxa"/>
          </w:tcPr>
          <w:p w14:paraId="1F9F45A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352 (99,2)</w:t>
            </w:r>
          </w:p>
        </w:tc>
      </w:tr>
      <w:tr w:rsidR="00A67B0C" w:rsidRPr="00D10AAC" w14:paraId="0F0E52C6" w14:textId="77777777" w:rsidTr="00C176C7">
        <w:trPr>
          <w:trHeight w:val="149"/>
        </w:trPr>
        <w:tc>
          <w:tcPr>
            <w:tcW w:w="708" w:type="dxa"/>
            <w:vMerge/>
          </w:tcPr>
          <w:p w14:paraId="5563D812" w14:textId="77777777" w:rsidR="00A67B0C" w:rsidRPr="00D10AAC" w:rsidRDefault="00A67B0C" w:rsidP="00C176C7">
            <w:pPr>
              <w:spacing w:after="0" w:line="312" w:lineRule="auto"/>
              <w:jc w:val="center"/>
              <w:rPr>
                <w:rFonts w:ascii="Times New Roman" w:hAnsi="Times New Roman" w:cs="Times New Roman"/>
                <w:b/>
                <w:bCs/>
                <w:sz w:val="26"/>
                <w:szCs w:val="26"/>
              </w:rPr>
            </w:pPr>
          </w:p>
        </w:tc>
        <w:tc>
          <w:tcPr>
            <w:tcW w:w="1697" w:type="dxa"/>
            <w:gridSpan w:val="2"/>
          </w:tcPr>
          <w:p w14:paraId="72651B27"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2BCFA799"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 (0,6)</w:t>
            </w:r>
          </w:p>
        </w:tc>
        <w:tc>
          <w:tcPr>
            <w:tcW w:w="1560" w:type="dxa"/>
          </w:tcPr>
          <w:p w14:paraId="585D58F2"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865" w:type="dxa"/>
            <w:gridSpan w:val="2"/>
          </w:tcPr>
          <w:p w14:paraId="102A16E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(0,9)</w:t>
            </w:r>
          </w:p>
        </w:tc>
        <w:tc>
          <w:tcPr>
            <w:tcW w:w="1537" w:type="dxa"/>
          </w:tcPr>
          <w:p w14:paraId="39BC7CD9"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(0,8)</w:t>
            </w:r>
          </w:p>
        </w:tc>
      </w:tr>
      <w:tr w:rsidR="00A67B0C" w:rsidRPr="00D10AAC" w14:paraId="41183A69" w14:textId="77777777" w:rsidTr="00C176C7">
        <w:trPr>
          <w:trHeight w:val="406"/>
        </w:trPr>
        <w:tc>
          <w:tcPr>
            <w:tcW w:w="2405" w:type="dxa"/>
            <w:gridSpan w:val="3"/>
          </w:tcPr>
          <w:p w14:paraId="338A236A"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557D56CC"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0,622</w:t>
            </w:r>
          </w:p>
        </w:tc>
        <w:tc>
          <w:tcPr>
            <w:tcW w:w="3402" w:type="dxa"/>
            <w:gridSpan w:val="3"/>
          </w:tcPr>
          <w:p w14:paraId="4477C047"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0,99</w:t>
            </w:r>
          </w:p>
        </w:tc>
      </w:tr>
      <w:tr w:rsidR="00A67B0C" w:rsidRPr="00D10AAC" w14:paraId="569C7E34" w14:textId="77777777" w:rsidTr="00C176C7">
        <w:trPr>
          <w:trHeight w:val="305"/>
        </w:trPr>
        <w:tc>
          <w:tcPr>
            <w:tcW w:w="708" w:type="dxa"/>
            <w:vMerge w:val="restart"/>
          </w:tcPr>
          <w:p w14:paraId="5985A715"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phải</w:t>
            </w:r>
          </w:p>
        </w:tc>
        <w:tc>
          <w:tcPr>
            <w:tcW w:w="1697" w:type="dxa"/>
            <w:gridSpan w:val="2"/>
          </w:tcPr>
          <w:p w14:paraId="7767C1C4"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6281870B"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349 (99,7)</w:t>
            </w:r>
          </w:p>
        </w:tc>
        <w:tc>
          <w:tcPr>
            <w:tcW w:w="1560" w:type="dxa"/>
          </w:tcPr>
          <w:p w14:paraId="1E26A12B"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354 (99,7)</w:t>
            </w:r>
          </w:p>
        </w:tc>
        <w:tc>
          <w:tcPr>
            <w:tcW w:w="1865" w:type="dxa"/>
            <w:gridSpan w:val="2"/>
          </w:tcPr>
          <w:p w14:paraId="4B019EE0"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349 (99,7)</w:t>
            </w:r>
          </w:p>
        </w:tc>
        <w:tc>
          <w:tcPr>
            <w:tcW w:w="1537" w:type="dxa"/>
          </w:tcPr>
          <w:p w14:paraId="1838D05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353 (99,4)</w:t>
            </w:r>
          </w:p>
        </w:tc>
      </w:tr>
      <w:tr w:rsidR="00A67B0C" w:rsidRPr="00D10AAC" w14:paraId="5B10FA70" w14:textId="77777777" w:rsidTr="00C176C7">
        <w:trPr>
          <w:trHeight w:val="149"/>
        </w:trPr>
        <w:tc>
          <w:tcPr>
            <w:tcW w:w="708" w:type="dxa"/>
            <w:vMerge/>
          </w:tcPr>
          <w:p w14:paraId="4CA2755E" w14:textId="77777777" w:rsidR="00A67B0C" w:rsidRPr="00D10AAC" w:rsidRDefault="00A67B0C" w:rsidP="00C176C7">
            <w:pPr>
              <w:spacing w:after="0" w:line="312" w:lineRule="auto"/>
              <w:jc w:val="center"/>
              <w:rPr>
                <w:rFonts w:ascii="Times New Roman" w:hAnsi="Times New Roman" w:cs="Times New Roman"/>
                <w:b/>
                <w:bCs/>
                <w:sz w:val="26"/>
                <w:szCs w:val="26"/>
              </w:rPr>
            </w:pPr>
          </w:p>
        </w:tc>
        <w:tc>
          <w:tcPr>
            <w:tcW w:w="1697" w:type="dxa"/>
            <w:gridSpan w:val="2"/>
          </w:tcPr>
          <w:p w14:paraId="0F7D873F"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5DBA252C"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560" w:type="dxa"/>
          </w:tcPr>
          <w:p w14:paraId="4930E60C"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865" w:type="dxa"/>
            <w:gridSpan w:val="2"/>
          </w:tcPr>
          <w:p w14:paraId="73F624C3"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537" w:type="dxa"/>
          </w:tcPr>
          <w:p w14:paraId="44ED34D7"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 (0,6)</w:t>
            </w:r>
          </w:p>
        </w:tc>
      </w:tr>
      <w:tr w:rsidR="00A67B0C" w:rsidRPr="00D10AAC" w14:paraId="4113F168" w14:textId="77777777" w:rsidTr="00C176C7">
        <w:trPr>
          <w:trHeight w:val="149"/>
        </w:trPr>
        <w:tc>
          <w:tcPr>
            <w:tcW w:w="2405" w:type="dxa"/>
            <w:gridSpan w:val="3"/>
          </w:tcPr>
          <w:p w14:paraId="35648ED4"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6DC82352"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0,99</w:t>
            </w:r>
          </w:p>
        </w:tc>
        <w:tc>
          <w:tcPr>
            <w:tcW w:w="3402" w:type="dxa"/>
            <w:gridSpan w:val="3"/>
          </w:tcPr>
          <w:p w14:paraId="31FFE57E"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0,99</w:t>
            </w:r>
          </w:p>
        </w:tc>
      </w:tr>
      <w:tr w:rsidR="00A67B0C" w:rsidRPr="00D10AAC" w14:paraId="4FE6B625" w14:textId="77777777" w:rsidTr="00C176C7">
        <w:trPr>
          <w:trHeight w:val="149"/>
        </w:trPr>
        <w:tc>
          <w:tcPr>
            <w:tcW w:w="8926" w:type="dxa"/>
            <w:gridSpan w:val="8"/>
          </w:tcPr>
          <w:p w14:paraId="35210C6E" w14:textId="77777777" w:rsidR="00A67B0C" w:rsidRPr="00D10AAC" w:rsidRDefault="00A67B0C" w:rsidP="00C176C7">
            <w:pPr>
              <w:spacing w:after="0" w:line="312" w:lineRule="auto"/>
              <w:rPr>
                <w:rFonts w:ascii="Times New Roman" w:hAnsi="Times New Roman" w:cs="Times New Roman"/>
                <w:i/>
                <w:iCs/>
                <w:sz w:val="26"/>
                <w:szCs w:val="26"/>
              </w:rPr>
            </w:pPr>
            <w:r w:rsidRPr="00D10AAC">
              <w:rPr>
                <w:rFonts w:ascii="Times New Roman" w:hAnsi="Times New Roman" w:cs="Times New Roman"/>
                <w:b/>
                <w:bCs/>
                <w:i/>
                <w:iCs/>
                <w:sz w:val="26"/>
                <w:szCs w:val="26"/>
              </w:rPr>
              <w:t xml:space="preserve">Hiệu quả can thiệp đa vi chất đến cải thiện thị lực tương phản </w:t>
            </w:r>
          </w:p>
        </w:tc>
      </w:tr>
      <w:tr w:rsidR="00A67B0C" w:rsidRPr="00D10AAC" w14:paraId="55C833C3" w14:textId="77777777" w:rsidTr="00C176C7">
        <w:tblPrEx>
          <w:jc w:val="center"/>
        </w:tblPrEx>
        <w:trPr>
          <w:trHeight w:val="187"/>
          <w:jc w:val="center"/>
        </w:trPr>
        <w:tc>
          <w:tcPr>
            <w:tcW w:w="708" w:type="dxa"/>
            <w:vMerge w:val="restart"/>
          </w:tcPr>
          <w:p w14:paraId="60E68FA4"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trái</w:t>
            </w:r>
          </w:p>
        </w:tc>
        <w:tc>
          <w:tcPr>
            <w:tcW w:w="1629" w:type="dxa"/>
          </w:tcPr>
          <w:p w14:paraId="08217D7E"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627" w:type="dxa"/>
            <w:gridSpan w:val="2"/>
          </w:tcPr>
          <w:p w14:paraId="07D8085E"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347 (99,1)</w:t>
            </w:r>
          </w:p>
        </w:tc>
        <w:tc>
          <w:tcPr>
            <w:tcW w:w="1560" w:type="dxa"/>
          </w:tcPr>
          <w:p w14:paraId="05C5BD77"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348 (98,0)</w:t>
            </w:r>
          </w:p>
        </w:tc>
        <w:tc>
          <w:tcPr>
            <w:tcW w:w="1559" w:type="dxa"/>
          </w:tcPr>
          <w:p w14:paraId="0E02445E"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344 (98,3)</w:t>
            </w:r>
          </w:p>
        </w:tc>
        <w:tc>
          <w:tcPr>
            <w:tcW w:w="1843" w:type="dxa"/>
            <w:gridSpan w:val="2"/>
          </w:tcPr>
          <w:p w14:paraId="08057E3A"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350 (99,2)</w:t>
            </w:r>
          </w:p>
        </w:tc>
      </w:tr>
      <w:tr w:rsidR="00A67B0C" w:rsidRPr="00D10AAC" w14:paraId="6E5144A2" w14:textId="77777777" w:rsidTr="00C176C7">
        <w:tblPrEx>
          <w:jc w:val="center"/>
        </w:tblPrEx>
        <w:trPr>
          <w:trHeight w:val="149"/>
          <w:jc w:val="center"/>
        </w:trPr>
        <w:tc>
          <w:tcPr>
            <w:tcW w:w="708" w:type="dxa"/>
            <w:vMerge/>
          </w:tcPr>
          <w:p w14:paraId="7C769E9F" w14:textId="77777777" w:rsidR="00A67B0C" w:rsidRPr="00D10AAC" w:rsidRDefault="00A67B0C" w:rsidP="00C176C7">
            <w:pPr>
              <w:spacing w:after="0" w:line="312" w:lineRule="auto"/>
              <w:jc w:val="center"/>
              <w:rPr>
                <w:rFonts w:ascii="Times New Roman" w:hAnsi="Times New Roman" w:cs="Times New Roman"/>
                <w:b/>
                <w:bCs/>
                <w:sz w:val="26"/>
                <w:szCs w:val="26"/>
              </w:rPr>
            </w:pPr>
          </w:p>
        </w:tc>
        <w:tc>
          <w:tcPr>
            <w:tcW w:w="1629" w:type="dxa"/>
          </w:tcPr>
          <w:p w14:paraId="6DB03158"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627" w:type="dxa"/>
            <w:gridSpan w:val="2"/>
          </w:tcPr>
          <w:p w14:paraId="1B61F947"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(0,9)</w:t>
            </w:r>
          </w:p>
        </w:tc>
        <w:tc>
          <w:tcPr>
            <w:tcW w:w="1560" w:type="dxa"/>
          </w:tcPr>
          <w:p w14:paraId="18A4D975"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7 (2,0)</w:t>
            </w:r>
          </w:p>
        </w:tc>
        <w:tc>
          <w:tcPr>
            <w:tcW w:w="1559" w:type="dxa"/>
          </w:tcPr>
          <w:p w14:paraId="07372DFB"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6 (1,7)</w:t>
            </w:r>
          </w:p>
        </w:tc>
        <w:tc>
          <w:tcPr>
            <w:tcW w:w="1843" w:type="dxa"/>
            <w:gridSpan w:val="2"/>
          </w:tcPr>
          <w:p w14:paraId="6AEBACCE"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5 (1,4)</w:t>
            </w:r>
          </w:p>
        </w:tc>
      </w:tr>
      <w:tr w:rsidR="00A67B0C" w:rsidRPr="00D10AAC" w14:paraId="730B866C" w14:textId="77777777" w:rsidTr="00C176C7">
        <w:tblPrEx>
          <w:jc w:val="center"/>
        </w:tblPrEx>
        <w:trPr>
          <w:trHeight w:val="410"/>
          <w:jc w:val="center"/>
        </w:trPr>
        <w:tc>
          <w:tcPr>
            <w:tcW w:w="2337" w:type="dxa"/>
            <w:gridSpan w:val="2"/>
          </w:tcPr>
          <w:p w14:paraId="3EC2E6F9"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87" w:type="dxa"/>
            <w:gridSpan w:val="3"/>
          </w:tcPr>
          <w:p w14:paraId="5623BC7E"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0,34</w:t>
            </w:r>
          </w:p>
        </w:tc>
        <w:tc>
          <w:tcPr>
            <w:tcW w:w="3402" w:type="dxa"/>
            <w:gridSpan w:val="3"/>
          </w:tcPr>
          <w:p w14:paraId="3403060A"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0,77</w:t>
            </w:r>
          </w:p>
        </w:tc>
      </w:tr>
      <w:tr w:rsidR="00A67B0C" w:rsidRPr="00D10AAC" w14:paraId="5B552C68" w14:textId="77777777" w:rsidTr="00C176C7">
        <w:tblPrEx>
          <w:jc w:val="center"/>
        </w:tblPrEx>
        <w:trPr>
          <w:trHeight w:val="124"/>
          <w:jc w:val="center"/>
        </w:trPr>
        <w:tc>
          <w:tcPr>
            <w:tcW w:w="708" w:type="dxa"/>
            <w:vMerge w:val="restart"/>
          </w:tcPr>
          <w:p w14:paraId="1C30C071"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phải</w:t>
            </w:r>
          </w:p>
        </w:tc>
        <w:tc>
          <w:tcPr>
            <w:tcW w:w="1629" w:type="dxa"/>
          </w:tcPr>
          <w:p w14:paraId="15537569"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627" w:type="dxa"/>
            <w:gridSpan w:val="2"/>
          </w:tcPr>
          <w:p w14:paraId="3DCC0620"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347 (99,1)</w:t>
            </w:r>
          </w:p>
        </w:tc>
        <w:tc>
          <w:tcPr>
            <w:tcW w:w="1560" w:type="dxa"/>
          </w:tcPr>
          <w:p w14:paraId="5713D05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348 (98,0)</w:t>
            </w:r>
          </w:p>
        </w:tc>
        <w:tc>
          <w:tcPr>
            <w:tcW w:w="1559" w:type="dxa"/>
          </w:tcPr>
          <w:p w14:paraId="2E2B9356"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346 (98,9)</w:t>
            </w:r>
          </w:p>
        </w:tc>
        <w:tc>
          <w:tcPr>
            <w:tcW w:w="1843" w:type="dxa"/>
            <w:gridSpan w:val="2"/>
          </w:tcPr>
          <w:p w14:paraId="58C010E6"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352 (99,2)</w:t>
            </w:r>
          </w:p>
        </w:tc>
      </w:tr>
      <w:tr w:rsidR="00A67B0C" w:rsidRPr="00D10AAC" w14:paraId="16BA6164" w14:textId="77777777" w:rsidTr="00C176C7">
        <w:tblPrEx>
          <w:jc w:val="center"/>
        </w:tblPrEx>
        <w:trPr>
          <w:trHeight w:val="149"/>
          <w:jc w:val="center"/>
        </w:trPr>
        <w:tc>
          <w:tcPr>
            <w:tcW w:w="708" w:type="dxa"/>
            <w:vMerge/>
          </w:tcPr>
          <w:p w14:paraId="6D957E5A" w14:textId="77777777" w:rsidR="00A67B0C" w:rsidRPr="00D10AAC" w:rsidRDefault="00A67B0C" w:rsidP="00C176C7">
            <w:pPr>
              <w:spacing w:after="0" w:line="312" w:lineRule="auto"/>
              <w:jc w:val="center"/>
              <w:rPr>
                <w:rFonts w:ascii="Times New Roman" w:hAnsi="Times New Roman" w:cs="Times New Roman"/>
                <w:b/>
                <w:bCs/>
                <w:sz w:val="26"/>
                <w:szCs w:val="26"/>
              </w:rPr>
            </w:pPr>
          </w:p>
        </w:tc>
        <w:tc>
          <w:tcPr>
            <w:tcW w:w="1629" w:type="dxa"/>
          </w:tcPr>
          <w:p w14:paraId="1B1D241B"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627" w:type="dxa"/>
            <w:gridSpan w:val="2"/>
          </w:tcPr>
          <w:p w14:paraId="47FED86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(0,9)</w:t>
            </w:r>
          </w:p>
        </w:tc>
        <w:tc>
          <w:tcPr>
            <w:tcW w:w="1560" w:type="dxa"/>
          </w:tcPr>
          <w:p w14:paraId="16BFE066"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7 (2,0)</w:t>
            </w:r>
          </w:p>
        </w:tc>
        <w:tc>
          <w:tcPr>
            <w:tcW w:w="1559" w:type="dxa"/>
          </w:tcPr>
          <w:p w14:paraId="5A1076C1"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4 (1,1)</w:t>
            </w:r>
          </w:p>
        </w:tc>
        <w:tc>
          <w:tcPr>
            <w:tcW w:w="1843" w:type="dxa"/>
            <w:gridSpan w:val="2"/>
          </w:tcPr>
          <w:p w14:paraId="44A8B1D0"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(0,8)</w:t>
            </w:r>
          </w:p>
        </w:tc>
      </w:tr>
      <w:tr w:rsidR="00A67B0C" w:rsidRPr="00D10AAC" w14:paraId="7BA14795" w14:textId="77777777" w:rsidTr="00C176C7">
        <w:tblPrEx>
          <w:jc w:val="center"/>
        </w:tblPrEx>
        <w:trPr>
          <w:trHeight w:val="149"/>
          <w:jc w:val="center"/>
        </w:trPr>
        <w:tc>
          <w:tcPr>
            <w:tcW w:w="2337" w:type="dxa"/>
            <w:gridSpan w:val="2"/>
          </w:tcPr>
          <w:p w14:paraId="0736F13A" w14:textId="77777777" w:rsidR="00A67B0C" w:rsidRPr="00D10AAC" w:rsidRDefault="00A67B0C" w:rsidP="00C176C7">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87" w:type="dxa"/>
            <w:gridSpan w:val="3"/>
          </w:tcPr>
          <w:p w14:paraId="61D104E0"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0,34</w:t>
            </w:r>
          </w:p>
        </w:tc>
        <w:tc>
          <w:tcPr>
            <w:tcW w:w="3402" w:type="dxa"/>
            <w:gridSpan w:val="3"/>
          </w:tcPr>
          <w:p w14:paraId="2AB4F82B" w14:textId="77777777" w:rsidR="00A67B0C" w:rsidRPr="00D10AAC" w:rsidRDefault="00A67B0C" w:rsidP="00C176C7">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0,72</w:t>
            </w:r>
          </w:p>
        </w:tc>
      </w:tr>
    </w:tbl>
    <w:p w14:paraId="606A17CF" w14:textId="3A4AF822" w:rsidR="003745EE" w:rsidRPr="00070192" w:rsidRDefault="003745EE" w:rsidP="00EA6251">
      <w:pPr>
        <w:spacing w:after="0" w:line="312" w:lineRule="auto"/>
        <w:jc w:val="both"/>
        <w:rPr>
          <w:rFonts w:ascii="Times New Roman" w:hAnsi="Times New Roman" w:cs="Times New Roman"/>
          <w:sz w:val="26"/>
          <w:szCs w:val="26"/>
        </w:rPr>
      </w:pPr>
      <w:r w:rsidRPr="00070192">
        <w:rPr>
          <w:rFonts w:ascii="Times New Roman" w:hAnsi="Times New Roman" w:cs="Times New Roman"/>
          <w:i/>
          <w:iCs/>
          <w:sz w:val="26"/>
          <w:szCs w:val="26"/>
        </w:rPr>
        <w:t xml:space="preserve">(p) </w:t>
      </w:r>
      <w:r w:rsidR="00F21599">
        <w:rPr>
          <w:rFonts w:ascii="Times New Roman" w:hAnsi="Times New Roman" w:cs="Times New Roman"/>
          <w:i/>
          <w:iCs/>
          <w:sz w:val="26"/>
          <w:szCs w:val="26"/>
        </w:rPr>
        <w:t>F</w:t>
      </w:r>
      <w:r w:rsidRPr="00070192">
        <w:rPr>
          <w:rFonts w:ascii="Times New Roman" w:hAnsi="Times New Roman" w:cs="Times New Roman"/>
          <w:i/>
          <w:iCs/>
          <w:sz w:val="26"/>
          <w:szCs w:val="26"/>
        </w:rPr>
        <w:t>isher</w:t>
      </w:r>
      <w:r w:rsidR="00F21599">
        <w:rPr>
          <w:rFonts w:ascii="Times New Roman" w:hAnsi="Times New Roman" w:cs="Times New Roman"/>
          <w:i/>
          <w:iCs/>
          <w:sz w:val="26"/>
          <w:szCs w:val="26"/>
        </w:rPr>
        <w:t>’s</w:t>
      </w:r>
      <w:r w:rsidRPr="00070192">
        <w:rPr>
          <w:rFonts w:ascii="Times New Roman" w:hAnsi="Times New Roman" w:cs="Times New Roman"/>
          <w:i/>
          <w:iCs/>
          <w:sz w:val="26"/>
          <w:szCs w:val="26"/>
        </w:rPr>
        <w:t xml:space="preserve"> exact test</w:t>
      </w:r>
    </w:p>
    <w:p w14:paraId="2F702000" w14:textId="7F524FF9" w:rsidR="003745EE" w:rsidRPr="00070192" w:rsidRDefault="00D27827" w:rsidP="00D27827">
      <w:pPr>
        <w:spacing w:after="0" w:line="312" w:lineRule="auto"/>
        <w:ind w:firstLine="720"/>
        <w:rPr>
          <w:rFonts w:ascii="Times New Roman" w:hAnsi="Times New Roman" w:cs="Times New Roman"/>
          <w:sz w:val="26"/>
          <w:szCs w:val="26"/>
        </w:rPr>
      </w:pPr>
      <w:r>
        <w:rPr>
          <w:rFonts w:ascii="Times New Roman" w:hAnsi="Times New Roman" w:cs="Times New Roman"/>
          <w:sz w:val="26"/>
          <w:szCs w:val="26"/>
        </w:rPr>
        <w:t>Không có sự khác biệt có ý nghĩa thống kê giữa hai nhóm sau can thiệp.</w:t>
      </w:r>
      <w:r w:rsidR="003745EE" w:rsidRPr="00070192">
        <w:rPr>
          <w:rFonts w:ascii="Times New Roman" w:hAnsi="Times New Roman" w:cs="Times New Roman"/>
          <w:sz w:val="26"/>
          <w:szCs w:val="26"/>
        </w:rPr>
        <w:br w:type="page"/>
      </w:r>
    </w:p>
    <w:p w14:paraId="7B886CE0" w14:textId="30CC262F" w:rsidR="003745EE" w:rsidRPr="00070192" w:rsidRDefault="003745EE" w:rsidP="004727F5">
      <w:pPr>
        <w:pStyle w:val="Heading3"/>
        <w:spacing w:before="0" w:line="360" w:lineRule="auto"/>
        <w:rPr>
          <w:rFonts w:ascii="Times New Roman" w:hAnsi="Times New Roman" w:cs="Times New Roman"/>
          <w:b/>
          <w:bCs/>
          <w:i/>
          <w:iCs/>
          <w:color w:val="auto"/>
          <w:sz w:val="26"/>
          <w:szCs w:val="26"/>
        </w:rPr>
      </w:pPr>
      <w:r w:rsidRPr="00070192">
        <w:rPr>
          <w:rFonts w:ascii="Times New Roman" w:hAnsi="Times New Roman" w:cs="Times New Roman"/>
          <w:b/>
          <w:bCs/>
          <w:i/>
          <w:iCs/>
          <w:color w:val="auto"/>
          <w:sz w:val="26"/>
          <w:szCs w:val="26"/>
        </w:rPr>
        <w:lastRenderedPageBreak/>
        <w:t>3.2.</w:t>
      </w:r>
      <w:r w:rsidR="00E8520E">
        <w:rPr>
          <w:rFonts w:ascii="Times New Roman" w:hAnsi="Times New Roman" w:cs="Times New Roman"/>
          <w:b/>
          <w:bCs/>
          <w:i/>
          <w:iCs/>
          <w:color w:val="auto"/>
          <w:sz w:val="26"/>
          <w:szCs w:val="26"/>
        </w:rPr>
        <w:t>5.</w:t>
      </w:r>
      <w:r w:rsidRPr="00070192">
        <w:rPr>
          <w:rFonts w:ascii="Times New Roman" w:hAnsi="Times New Roman" w:cs="Times New Roman"/>
          <w:b/>
          <w:bCs/>
          <w:i/>
          <w:iCs/>
          <w:color w:val="auto"/>
          <w:sz w:val="26"/>
          <w:szCs w:val="26"/>
        </w:rPr>
        <w:t xml:space="preserve"> Hiệu quả can thiệp ĐVC đến cải thiện tình trạng thể lực </w:t>
      </w:r>
      <w:bookmarkEnd w:id="25"/>
    </w:p>
    <w:p w14:paraId="3BC5B527" w14:textId="607F3860" w:rsidR="003745EE" w:rsidRPr="00070192" w:rsidRDefault="003745EE" w:rsidP="004727F5">
      <w:pPr>
        <w:pStyle w:val="TableofFigures"/>
        <w:spacing w:line="360" w:lineRule="auto"/>
        <w:jc w:val="center"/>
        <w:rPr>
          <w:b/>
          <w:bCs/>
          <w:sz w:val="26"/>
          <w:szCs w:val="26"/>
        </w:rPr>
      </w:pPr>
      <w:bookmarkStart w:id="27" w:name="_Toc89717917"/>
      <w:r w:rsidRPr="00070192">
        <w:rPr>
          <w:b/>
          <w:bCs/>
          <w:sz w:val="26"/>
          <w:szCs w:val="26"/>
        </w:rPr>
        <w:t>Bảng 3.</w:t>
      </w:r>
      <w:r w:rsidRPr="00070192">
        <w:rPr>
          <w:b/>
          <w:bCs/>
          <w:sz w:val="26"/>
          <w:szCs w:val="26"/>
        </w:rPr>
        <w:fldChar w:fldCharType="begin"/>
      </w:r>
      <w:r w:rsidRPr="00070192">
        <w:rPr>
          <w:b/>
          <w:bCs/>
          <w:sz w:val="26"/>
          <w:szCs w:val="26"/>
        </w:rPr>
        <w:instrText xml:space="preserve"> SEQ Bảng_3. \* ARABIC </w:instrText>
      </w:r>
      <w:r w:rsidRPr="00070192">
        <w:rPr>
          <w:b/>
          <w:bCs/>
          <w:sz w:val="26"/>
          <w:szCs w:val="26"/>
        </w:rPr>
        <w:fldChar w:fldCharType="separate"/>
      </w:r>
      <w:r w:rsidR="0097401C">
        <w:rPr>
          <w:b/>
          <w:bCs/>
          <w:noProof/>
          <w:sz w:val="26"/>
          <w:szCs w:val="26"/>
        </w:rPr>
        <w:t>9</w:t>
      </w:r>
      <w:r w:rsidRPr="00070192">
        <w:rPr>
          <w:b/>
          <w:bCs/>
          <w:noProof/>
          <w:sz w:val="26"/>
          <w:szCs w:val="26"/>
        </w:rPr>
        <w:fldChar w:fldCharType="end"/>
      </w:r>
      <w:r w:rsidRPr="00070192">
        <w:rPr>
          <w:b/>
          <w:bCs/>
          <w:noProof/>
          <w:sz w:val="26"/>
          <w:szCs w:val="26"/>
        </w:rPr>
        <w:t>.</w:t>
      </w:r>
      <w:r w:rsidRPr="00070192">
        <w:rPr>
          <w:b/>
          <w:bCs/>
          <w:sz w:val="26"/>
          <w:szCs w:val="26"/>
        </w:rPr>
        <w:t xml:space="preserve"> Hiệu quả can thiệp ĐVC đến cải thiện tình trạng thể lực</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726"/>
        <w:gridCol w:w="2802"/>
        <w:gridCol w:w="1127"/>
      </w:tblGrid>
      <w:tr w:rsidR="003745EE" w:rsidRPr="00070192" w14:paraId="2EBC21A4" w14:textId="77777777" w:rsidTr="006B783B">
        <w:trPr>
          <w:trHeight w:val="897"/>
          <w:jc w:val="center"/>
        </w:trPr>
        <w:tc>
          <w:tcPr>
            <w:tcW w:w="1985" w:type="dxa"/>
            <w:noWrap/>
            <w:vAlign w:val="center"/>
            <w:hideMark/>
          </w:tcPr>
          <w:p w14:paraId="2AC362AD"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hAnsi="Times New Roman" w:cs="Times New Roman"/>
                <w:b/>
                <w:bCs/>
                <w:sz w:val="26"/>
                <w:szCs w:val="26"/>
              </w:rPr>
              <w:t>Thời điểm</w:t>
            </w:r>
          </w:p>
        </w:tc>
        <w:tc>
          <w:tcPr>
            <w:tcW w:w="2726" w:type="dxa"/>
            <w:noWrap/>
            <w:vAlign w:val="center"/>
            <w:hideMark/>
          </w:tcPr>
          <w:p w14:paraId="24AD4198"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hAnsi="Times New Roman" w:cs="Times New Roman"/>
                <w:b/>
                <w:bCs/>
                <w:sz w:val="26"/>
                <w:szCs w:val="26"/>
              </w:rPr>
              <w:t>Nhóm Can thiệp</w:t>
            </w:r>
          </w:p>
          <w:p w14:paraId="25BA2748"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hAnsi="Times New Roman" w:cs="Times New Roman"/>
                <w:b/>
                <w:bCs/>
                <w:sz w:val="26"/>
                <w:szCs w:val="26"/>
              </w:rPr>
              <w:t>(n = 120)</w:t>
            </w:r>
          </w:p>
        </w:tc>
        <w:tc>
          <w:tcPr>
            <w:tcW w:w="2802" w:type="dxa"/>
            <w:noWrap/>
            <w:vAlign w:val="center"/>
            <w:hideMark/>
          </w:tcPr>
          <w:p w14:paraId="7181BE6F"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hAnsi="Times New Roman" w:cs="Times New Roman"/>
                <w:b/>
                <w:bCs/>
                <w:sz w:val="26"/>
                <w:szCs w:val="26"/>
              </w:rPr>
              <w:t>Nhóm Chứng</w:t>
            </w:r>
          </w:p>
          <w:p w14:paraId="19739AE4"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hAnsi="Times New Roman" w:cs="Times New Roman"/>
                <w:b/>
                <w:bCs/>
                <w:sz w:val="26"/>
                <w:szCs w:val="26"/>
              </w:rPr>
              <w:t>(n = 120)</w:t>
            </w:r>
          </w:p>
        </w:tc>
        <w:tc>
          <w:tcPr>
            <w:tcW w:w="1127" w:type="dxa"/>
            <w:noWrap/>
            <w:vAlign w:val="center"/>
            <w:hideMark/>
          </w:tcPr>
          <w:p w14:paraId="0309EC55"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p</w:t>
            </w:r>
            <w:r w:rsidRPr="00070192">
              <w:rPr>
                <w:rFonts w:ascii="Times New Roman" w:eastAsia="Calibri" w:hAnsi="Times New Roman" w:cs="Times New Roman"/>
                <w:b/>
                <w:bCs/>
                <w:sz w:val="26"/>
                <w:szCs w:val="26"/>
                <w:vertAlign w:val="superscript"/>
              </w:rPr>
              <w:t>a</w:t>
            </w:r>
          </w:p>
        </w:tc>
      </w:tr>
      <w:tr w:rsidR="003745EE" w:rsidRPr="00070192" w14:paraId="39E27FF6" w14:textId="77777777" w:rsidTr="006B783B">
        <w:trPr>
          <w:trHeight w:val="360"/>
          <w:jc w:val="center"/>
        </w:trPr>
        <w:tc>
          <w:tcPr>
            <w:tcW w:w="8640" w:type="dxa"/>
            <w:gridSpan w:val="4"/>
            <w:noWrap/>
            <w:vAlign w:val="center"/>
            <w:hideMark/>
          </w:tcPr>
          <w:p w14:paraId="0263633B" w14:textId="77777777" w:rsidR="003745EE" w:rsidRPr="00070192" w:rsidRDefault="003745EE" w:rsidP="00E8520E">
            <w:pPr>
              <w:spacing w:after="0" w:line="240" w:lineRule="auto"/>
              <w:jc w:val="both"/>
              <w:rPr>
                <w:rFonts w:ascii="Times New Roman" w:eastAsia="Calibri" w:hAnsi="Times New Roman" w:cs="Times New Roman"/>
                <w:b/>
                <w:bCs/>
                <w:i/>
                <w:iCs/>
                <w:sz w:val="26"/>
                <w:szCs w:val="26"/>
              </w:rPr>
            </w:pPr>
            <w:r w:rsidRPr="00070192">
              <w:rPr>
                <w:rFonts w:ascii="Times New Roman" w:hAnsi="Times New Roman" w:cs="Times New Roman"/>
                <w:b/>
                <w:bCs/>
                <w:i/>
                <w:iCs/>
                <w:sz w:val="26"/>
                <w:szCs w:val="26"/>
              </w:rPr>
              <w:t>Lực bóp tay thuận (kg)</w:t>
            </w:r>
          </w:p>
        </w:tc>
      </w:tr>
      <w:tr w:rsidR="003745EE" w:rsidRPr="00070192" w14:paraId="5AF4B864" w14:textId="77777777" w:rsidTr="006B783B">
        <w:trPr>
          <w:trHeight w:val="400"/>
          <w:jc w:val="center"/>
        </w:trPr>
        <w:tc>
          <w:tcPr>
            <w:tcW w:w="1985" w:type="dxa"/>
            <w:noWrap/>
            <w:vAlign w:val="center"/>
            <w:hideMark/>
          </w:tcPr>
          <w:p w14:paraId="4153DCAE"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r w:rsidRPr="00070192">
              <w:rPr>
                <w:rFonts w:ascii="Times New Roman" w:hAnsi="Times New Roman" w:cs="Times New Roman"/>
                <w:b/>
                <w:bCs/>
                <w:sz w:val="26"/>
                <w:szCs w:val="26"/>
              </w:rPr>
              <w:t xml:space="preserve"> </w:t>
            </w:r>
          </w:p>
        </w:tc>
        <w:tc>
          <w:tcPr>
            <w:tcW w:w="2726" w:type="dxa"/>
            <w:noWrap/>
            <w:vAlign w:val="center"/>
          </w:tcPr>
          <w:p w14:paraId="4945E7A9"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25,89</w:t>
            </w:r>
            <w:r w:rsidRPr="00070192">
              <w:rPr>
                <w:rFonts w:ascii="Times New Roman" w:hAnsi="Times New Roman" w:cs="Times New Roman"/>
                <w:sz w:val="26"/>
                <w:szCs w:val="26"/>
              </w:rPr>
              <w:t>±3,98</w:t>
            </w:r>
          </w:p>
        </w:tc>
        <w:tc>
          <w:tcPr>
            <w:tcW w:w="2802" w:type="dxa"/>
            <w:noWrap/>
            <w:vAlign w:val="center"/>
          </w:tcPr>
          <w:p w14:paraId="19D5202E"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26,60</w:t>
            </w:r>
            <w:r w:rsidRPr="00070192">
              <w:rPr>
                <w:rFonts w:ascii="Times New Roman" w:hAnsi="Times New Roman" w:cs="Times New Roman"/>
                <w:sz w:val="26"/>
                <w:szCs w:val="26"/>
              </w:rPr>
              <w:t>±3,97</w:t>
            </w:r>
          </w:p>
        </w:tc>
        <w:tc>
          <w:tcPr>
            <w:tcW w:w="1127" w:type="dxa"/>
            <w:noWrap/>
            <w:vAlign w:val="center"/>
          </w:tcPr>
          <w:p w14:paraId="204039C3"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0,17</w:t>
            </w:r>
          </w:p>
        </w:tc>
      </w:tr>
      <w:tr w:rsidR="003745EE" w:rsidRPr="00070192" w14:paraId="77AC9203" w14:textId="77777777" w:rsidTr="006B783B">
        <w:trPr>
          <w:trHeight w:val="400"/>
          <w:jc w:val="center"/>
        </w:trPr>
        <w:tc>
          <w:tcPr>
            <w:tcW w:w="1985" w:type="dxa"/>
            <w:noWrap/>
            <w:vAlign w:val="center"/>
            <w:hideMark/>
          </w:tcPr>
          <w:p w14:paraId="7952CA43"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 xml:space="preserve"> </w:t>
            </w:r>
          </w:p>
        </w:tc>
        <w:tc>
          <w:tcPr>
            <w:tcW w:w="2726" w:type="dxa"/>
            <w:noWrap/>
            <w:vAlign w:val="center"/>
          </w:tcPr>
          <w:p w14:paraId="782668CB"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28,47±3,12</w:t>
            </w:r>
          </w:p>
        </w:tc>
        <w:tc>
          <w:tcPr>
            <w:tcW w:w="2802" w:type="dxa"/>
            <w:noWrap/>
            <w:vAlign w:val="center"/>
          </w:tcPr>
          <w:p w14:paraId="748F28B5"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26,80±3,71</w:t>
            </w:r>
          </w:p>
        </w:tc>
        <w:tc>
          <w:tcPr>
            <w:tcW w:w="1127" w:type="dxa"/>
            <w:noWrap/>
            <w:vAlign w:val="center"/>
          </w:tcPr>
          <w:p w14:paraId="3319966D"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0,001</w:t>
            </w:r>
          </w:p>
        </w:tc>
      </w:tr>
      <w:tr w:rsidR="003745EE" w:rsidRPr="00070192" w14:paraId="47831DEF" w14:textId="77777777" w:rsidTr="006B783B">
        <w:trPr>
          <w:trHeight w:val="400"/>
          <w:jc w:val="center"/>
        </w:trPr>
        <w:tc>
          <w:tcPr>
            <w:tcW w:w="1985" w:type="dxa"/>
            <w:noWrap/>
            <w:vAlign w:val="center"/>
            <w:hideMark/>
          </w:tcPr>
          <w:p w14:paraId="326A62B2"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p>
        </w:tc>
        <w:tc>
          <w:tcPr>
            <w:tcW w:w="2726" w:type="dxa"/>
            <w:noWrap/>
            <w:vAlign w:val="center"/>
          </w:tcPr>
          <w:p w14:paraId="365905D4"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2,58±0,77</w:t>
            </w:r>
          </w:p>
        </w:tc>
        <w:tc>
          <w:tcPr>
            <w:tcW w:w="2802" w:type="dxa"/>
            <w:noWrap/>
            <w:vAlign w:val="center"/>
          </w:tcPr>
          <w:p w14:paraId="10417494"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0,2±0,26</w:t>
            </w:r>
          </w:p>
        </w:tc>
        <w:tc>
          <w:tcPr>
            <w:tcW w:w="1127" w:type="dxa"/>
            <w:noWrap/>
            <w:vAlign w:val="center"/>
          </w:tcPr>
          <w:p w14:paraId="3A220E15"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0,000</w:t>
            </w:r>
          </w:p>
        </w:tc>
      </w:tr>
      <w:tr w:rsidR="003745EE" w:rsidRPr="00070192" w14:paraId="5A2E7D86" w14:textId="77777777" w:rsidTr="006B783B">
        <w:trPr>
          <w:trHeight w:val="400"/>
          <w:jc w:val="center"/>
        </w:trPr>
        <w:tc>
          <w:tcPr>
            <w:tcW w:w="1985" w:type="dxa"/>
            <w:noWrap/>
            <w:vAlign w:val="center"/>
          </w:tcPr>
          <w:p w14:paraId="0C203FA8" w14:textId="77777777" w:rsidR="003745EE" w:rsidRPr="00070192" w:rsidRDefault="003745EE" w:rsidP="00E8520E">
            <w:pPr>
              <w:spacing w:after="0" w:line="240" w:lineRule="auto"/>
              <w:jc w:val="both"/>
              <w:rPr>
                <w:rFonts w:ascii="Times New Roman" w:hAnsi="Times New Roman" w:cs="Times New Roman"/>
                <w:b/>
                <w:bCs/>
                <w:sz w:val="26"/>
                <w:szCs w:val="26"/>
              </w:rPr>
            </w:pPr>
            <w:r w:rsidRPr="00070192">
              <w:rPr>
                <w:rFonts w:ascii="Times New Roman" w:hAnsi="Times New Roman" w:cs="Times New Roman"/>
                <w:b/>
                <w:bCs/>
                <w:sz w:val="26"/>
                <w:szCs w:val="26"/>
              </w:rPr>
              <w:t>p</w:t>
            </w:r>
            <w:r w:rsidRPr="00070192">
              <w:rPr>
                <w:rFonts w:ascii="Times New Roman" w:hAnsi="Times New Roman" w:cs="Times New Roman"/>
                <w:b/>
                <w:bCs/>
                <w:sz w:val="26"/>
                <w:szCs w:val="26"/>
                <w:vertAlign w:val="superscript"/>
              </w:rPr>
              <w:t>b</w:t>
            </w:r>
          </w:p>
        </w:tc>
        <w:tc>
          <w:tcPr>
            <w:tcW w:w="2726" w:type="dxa"/>
            <w:noWrap/>
            <w:vAlign w:val="center"/>
          </w:tcPr>
          <w:p w14:paraId="4C36BDBD"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eastAsia="Calibri" w:hAnsi="Times New Roman" w:cs="Times New Roman"/>
                <w:b/>
                <w:bCs/>
                <w:sz w:val="26"/>
                <w:szCs w:val="26"/>
              </w:rPr>
              <w:t>0,000</w:t>
            </w:r>
          </w:p>
        </w:tc>
        <w:tc>
          <w:tcPr>
            <w:tcW w:w="2802" w:type="dxa"/>
            <w:noWrap/>
            <w:vAlign w:val="center"/>
          </w:tcPr>
          <w:p w14:paraId="6B19CDDB" w14:textId="77777777" w:rsidR="003745EE" w:rsidRPr="00070192" w:rsidRDefault="003745EE" w:rsidP="00E8520E">
            <w:pPr>
              <w:spacing w:after="0" w:line="240" w:lineRule="auto"/>
              <w:jc w:val="center"/>
              <w:rPr>
                <w:rFonts w:ascii="Times New Roman" w:hAnsi="Times New Roman" w:cs="Times New Roman"/>
                <w:sz w:val="26"/>
                <w:szCs w:val="26"/>
              </w:rPr>
            </w:pPr>
            <w:r w:rsidRPr="00070192">
              <w:rPr>
                <w:rFonts w:ascii="Times New Roman" w:hAnsi="Times New Roman" w:cs="Times New Roman"/>
                <w:sz w:val="26"/>
                <w:szCs w:val="26"/>
              </w:rPr>
              <w:t>0,192</w:t>
            </w:r>
          </w:p>
        </w:tc>
        <w:tc>
          <w:tcPr>
            <w:tcW w:w="1127" w:type="dxa"/>
            <w:noWrap/>
            <w:vAlign w:val="center"/>
          </w:tcPr>
          <w:p w14:paraId="57FB2E5D" w14:textId="77777777" w:rsidR="003745EE" w:rsidRPr="00070192" w:rsidRDefault="003745EE" w:rsidP="00E8520E">
            <w:pPr>
              <w:spacing w:after="0" w:line="240" w:lineRule="auto"/>
              <w:jc w:val="center"/>
              <w:rPr>
                <w:rFonts w:ascii="Times New Roman" w:eastAsia="Calibri" w:hAnsi="Times New Roman" w:cs="Times New Roman"/>
                <w:sz w:val="26"/>
                <w:szCs w:val="26"/>
              </w:rPr>
            </w:pPr>
          </w:p>
        </w:tc>
      </w:tr>
      <w:tr w:rsidR="003745EE" w:rsidRPr="00070192" w14:paraId="413C4C8F" w14:textId="77777777" w:rsidTr="006B783B">
        <w:trPr>
          <w:trHeight w:val="360"/>
          <w:jc w:val="center"/>
        </w:trPr>
        <w:tc>
          <w:tcPr>
            <w:tcW w:w="8640" w:type="dxa"/>
            <w:gridSpan w:val="4"/>
            <w:noWrap/>
            <w:vAlign w:val="center"/>
            <w:hideMark/>
          </w:tcPr>
          <w:p w14:paraId="4492726B" w14:textId="77777777" w:rsidR="003745EE" w:rsidRPr="00070192" w:rsidRDefault="003745EE" w:rsidP="00E8520E">
            <w:pPr>
              <w:spacing w:after="0" w:line="240" w:lineRule="auto"/>
              <w:jc w:val="both"/>
              <w:rPr>
                <w:rFonts w:ascii="Times New Roman" w:hAnsi="Times New Roman" w:cs="Times New Roman"/>
                <w:b/>
                <w:bCs/>
                <w:i/>
                <w:iCs/>
                <w:sz w:val="26"/>
                <w:szCs w:val="26"/>
              </w:rPr>
            </w:pPr>
            <w:r w:rsidRPr="00070192">
              <w:rPr>
                <w:rFonts w:ascii="Times New Roman" w:eastAsia="Calibri" w:hAnsi="Times New Roman" w:cs="Times New Roman"/>
                <w:b/>
                <w:bCs/>
                <w:i/>
                <w:iCs/>
                <w:sz w:val="26"/>
                <w:szCs w:val="26"/>
              </w:rPr>
              <w:t>Nằm ngửa gập bụng (lần/30s)</w:t>
            </w:r>
          </w:p>
        </w:tc>
      </w:tr>
      <w:tr w:rsidR="003745EE" w:rsidRPr="00070192" w14:paraId="536C2965" w14:textId="77777777" w:rsidTr="006B783B">
        <w:trPr>
          <w:trHeight w:val="400"/>
          <w:jc w:val="center"/>
        </w:trPr>
        <w:tc>
          <w:tcPr>
            <w:tcW w:w="1985" w:type="dxa"/>
            <w:noWrap/>
            <w:vAlign w:val="center"/>
            <w:hideMark/>
          </w:tcPr>
          <w:p w14:paraId="4151F40C"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r w:rsidRPr="00070192">
              <w:rPr>
                <w:rFonts w:ascii="Times New Roman" w:hAnsi="Times New Roman" w:cs="Times New Roman"/>
                <w:b/>
                <w:bCs/>
                <w:sz w:val="26"/>
                <w:szCs w:val="26"/>
              </w:rPr>
              <w:t xml:space="preserve"> </w:t>
            </w:r>
          </w:p>
        </w:tc>
        <w:tc>
          <w:tcPr>
            <w:tcW w:w="2726" w:type="dxa"/>
            <w:noWrap/>
            <w:vAlign w:val="center"/>
          </w:tcPr>
          <w:p w14:paraId="000C51FF"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13,51±3,36</w:t>
            </w:r>
          </w:p>
        </w:tc>
        <w:tc>
          <w:tcPr>
            <w:tcW w:w="2802" w:type="dxa"/>
            <w:noWrap/>
            <w:vAlign w:val="center"/>
          </w:tcPr>
          <w:p w14:paraId="73B24ABF"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14,13±3,72</w:t>
            </w:r>
          </w:p>
        </w:tc>
        <w:tc>
          <w:tcPr>
            <w:tcW w:w="1127" w:type="dxa"/>
            <w:noWrap/>
            <w:vAlign w:val="center"/>
          </w:tcPr>
          <w:p w14:paraId="19EA7A8D"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0,18</w:t>
            </w:r>
          </w:p>
        </w:tc>
      </w:tr>
      <w:tr w:rsidR="003745EE" w:rsidRPr="00070192" w14:paraId="62390F3E" w14:textId="77777777" w:rsidTr="006B783B">
        <w:trPr>
          <w:trHeight w:val="400"/>
          <w:jc w:val="center"/>
        </w:trPr>
        <w:tc>
          <w:tcPr>
            <w:tcW w:w="1985" w:type="dxa"/>
            <w:noWrap/>
            <w:vAlign w:val="center"/>
            <w:hideMark/>
          </w:tcPr>
          <w:p w14:paraId="777CEE0A"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 xml:space="preserve"> </w:t>
            </w:r>
          </w:p>
        </w:tc>
        <w:tc>
          <w:tcPr>
            <w:tcW w:w="2726" w:type="dxa"/>
            <w:noWrap/>
            <w:vAlign w:val="center"/>
          </w:tcPr>
          <w:p w14:paraId="0EC4FA7C"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16,00±3,12</w:t>
            </w:r>
          </w:p>
        </w:tc>
        <w:tc>
          <w:tcPr>
            <w:tcW w:w="2802" w:type="dxa"/>
            <w:noWrap/>
            <w:vAlign w:val="center"/>
          </w:tcPr>
          <w:p w14:paraId="35CA1C79"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14,50±3,32</w:t>
            </w:r>
          </w:p>
        </w:tc>
        <w:tc>
          <w:tcPr>
            <w:tcW w:w="1127" w:type="dxa"/>
            <w:noWrap/>
            <w:vAlign w:val="center"/>
          </w:tcPr>
          <w:p w14:paraId="25B314FE"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0,001</w:t>
            </w:r>
          </w:p>
        </w:tc>
      </w:tr>
      <w:tr w:rsidR="003745EE" w:rsidRPr="00070192" w14:paraId="7A4B4478" w14:textId="77777777" w:rsidTr="006B783B">
        <w:trPr>
          <w:trHeight w:val="400"/>
          <w:jc w:val="center"/>
        </w:trPr>
        <w:tc>
          <w:tcPr>
            <w:tcW w:w="1985" w:type="dxa"/>
            <w:noWrap/>
            <w:vAlign w:val="center"/>
            <w:hideMark/>
          </w:tcPr>
          <w:p w14:paraId="420A957D"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p>
        </w:tc>
        <w:tc>
          <w:tcPr>
            <w:tcW w:w="2726" w:type="dxa"/>
            <w:noWrap/>
            <w:vAlign w:val="center"/>
          </w:tcPr>
          <w:p w14:paraId="2B15BFB1"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2,49±0,24</w:t>
            </w:r>
          </w:p>
        </w:tc>
        <w:tc>
          <w:tcPr>
            <w:tcW w:w="2802" w:type="dxa"/>
            <w:noWrap/>
            <w:vAlign w:val="center"/>
          </w:tcPr>
          <w:p w14:paraId="7C67B6A0"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0,37±0,40</w:t>
            </w:r>
          </w:p>
        </w:tc>
        <w:tc>
          <w:tcPr>
            <w:tcW w:w="1127" w:type="dxa"/>
            <w:noWrap/>
            <w:vAlign w:val="center"/>
          </w:tcPr>
          <w:p w14:paraId="31D60359"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0,000</w:t>
            </w:r>
          </w:p>
        </w:tc>
      </w:tr>
      <w:tr w:rsidR="003745EE" w:rsidRPr="00070192" w14:paraId="41706083" w14:textId="77777777" w:rsidTr="006B783B">
        <w:trPr>
          <w:trHeight w:val="400"/>
          <w:jc w:val="center"/>
        </w:trPr>
        <w:tc>
          <w:tcPr>
            <w:tcW w:w="1985" w:type="dxa"/>
            <w:noWrap/>
            <w:vAlign w:val="center"/>
          </w:tcPr>
          <w:p w14:paraId="348EB950" w14:textId="77777777" w:rsidR="003745EE" w:rsidRPr="00070192" w:rsidRDefault="003745EE" w:rsidP="00E8520E">
            <w:pPr>
              <w:spacing w:after="0" w:line="240" w:lineRule="auto"/>
              <w:jc w:val="both"/>
              <w:rPr>
                <w:rFonts w:ascii="Times New Roman" w:hAnsi="Times New Roman" w:cs="Times New Roman"/>
                <w:b/>
                <w:bCs/>
                <w:sz w:val="26"/>
                <w:szCs w:val="26"/>
              </w:rPr>
            </w:pPr>
            <w:r w:rsidRPr="00070192">
              <w:rPr>
                <w:rFonts w:ascii="Times New Roman" w:hAnsi="Times New Roman" w:cs="Times New Roman"/>
                <w:b/>
                <w:bCs/>
                <w:sz w:val="26"/>
                <w:szCs w:val="26"/>
              </w:rPr>
              <w:t>p</w:t>
            </w:r>
            <w:r w:rsidRPr="00070192">
              <w:rPr>
                <w:rFonts w:ascii="Times New Roman" w:hAnsi="Times New Roman" w:cs="Times New Roman"/>
                <w:b/>
                <w:bCs/>
                <w:sz w:val="26"/>
                <w:szCs w:val="26"/>
                <w:vertAlign w:val="superscript"/>
              </w:rPr>
              <w:t>b</w:t>
            </w:r>
          </w:p>
        </w:tc>
        <w:tc>
          <w:tcPr>
            <w:tcW w:w="2726" w:type="dxa"/>
            <w:noWrap/>
            <w:vAlign w:val="center"/>
          </w:tcPr>
          <w:p w14:paraId="62680681"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eastAsia="Calibri" w:hAnsi="Times New Roman" w:cs="Times New Roman"/>
                <w:b/>
                <w:bCs/>
                <w:sz w:val="26"/>
                <w:szCs w:val="26"/>
              </w:rPr>
              <w:t>0,000</w:t>
            </w:r>
          </w:p>
        </w:tc>
        <w:tc>
          <w:tcPr>
            <w:tcW w:w="2802" w:type="dxa"/>
            <w:noWrap/>
            <w:vAlign w:val="center"/>
          </w:tcPr>
          <w:p w14:paraId="4BCE77E7"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hAnsi="Times New Roman" w:cs="Times New Roman"/>
                <w:b/>
                <w:bCs/>
                <w:sz w:val="26"/>
                <w:szCs w:val="26"/>
              </w:rPr>
              <w:t>0,009</w:t>
            </w:r>
          </w:p>
        </w:tc>
        <w:tc>
          <w:tcPr>
            <w:tcW w:w="1127" w:type="dxa"/>
            <w:noWrap/>
            <w:vAlign w:val="center"/>
          </w:tcPr>
          <w:p w14:paraId="4ADAA81E" w14:textId="77777777" w:rsidR="003745EE" w:rsidRPr="00070192" w:rsidRDefault="003745EE" w:rsidP="00E8520E">
            <w:pPr>
              <w:spacing w:after="0" w:line="240" w:lineRule="auto"/>
              <w:jc w:val="center"/>
              <w:rPr>
                <w:rFonts w:ascii="Times New Roman" w:eastAsia="Calibri" w:hAnsi="Times New Roman" w:cs="Times New Roman"/>
                <w:sz w:val="26"/>
                <w:szCs w:val="26"/>
              </w:rPr>
            </w:pPr>
          </w:p>
        </w:tc>
      </w:tr>
      <w:tr w:rsidR="003745EE" w:rsidRPr="00070192" w14:paraId="41ABCC99" w14:textId="77777777" w:rsidTr="006B783B">
        <w:trPr>
          <w:trHeight w:val="360"/>
          <w:jc w:val="center"/>
        </w:trPr>
        <w:tc>
          <w:tcPr>
            <w:tcW w:w="8640" w:type="dxa"/>
            <w:gridSpan w:val="4"/>
            <w:noWrap/>
            <w:vAlign w:val="center"/>
            <w:hideMark/>
          </w:tcPr>
          <w:p w14:paraId="0F3364B9" w14:textId="77777777" w:rsidR="003745EE" w:rsidRPr="00070192" w:rsidRDefault="003745EE" w:rsidP="00E8520E">
            <w:pPr>
              <w:spacing w:after="0" w:line="240" w:lineRule="auto"/>
              <w:jc w:val="both"/>
              <w:rPr>
                <w:rFonts w:ascii="Times New Roman" w:hAnsi="Times New Roman" w:cs="Times New Roman"/>
                <w:b/>
                <w:bCs/>
                <w:i/>
                <w:iCs/>
                <w:sz w:val="26"/>
                <w:szCs w:val="26"/>
              </w:rPr>
            </w:pPr>
            <w:r w:rsidRPr="00070192">
              <w:rPr>
                <w:rFonts w:ascii="Times New Roman" w:eastAsia="Calibri" w:hAnsi="Times New Roman" w:cs="Times New Roman"/>
                <w:b/>
                <w:bCs/>
                <w:i/>
                <w:iCs/>
                <w:sz w:val="26"/>
                <w:szCs w:val="26"/>
              </w:rPr>
              <w:t>Bật xa tại chỗ (cm)</w:t>
            </w:r>
          </w:p>
        </w:tc>
      </w:tr>
      <w:tr w:rsidR="003745EE" w:rsidRPr="00070192" w14:paraId="28536924" w14:textId="77777777" w:rsidTr="006B783B">
        <w:trPr>
          <w:trHeight w:val="400"/>
          <w:jc w:val="center"/>
        </w:trPr>
        <w:tc>
          <w:tcPr>
            <w:tcW w:w="1985" w:type="dxa"/>
            <w:noWrap/>
            <w:vAlign w:val="center"/>
            <w:hideMark/>
          </w:tcPr>
          <w:p w14:paraId="76D4D6AE"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r w:rsidRPr="00070192">
              <w:rPr>
                <w:rFonts w:ascii="Times New Roman" w:hAnsi="Times New Roman" w:cs="Times New Roman"/>
                <w:b/>
                <w:bCs/>
                <w:sz w:val="26"/>
                <w:szCs w:val="26"/>
              </w:rPr>
              <w:t xml:space="preserve"> </w:t>
            </w:r>
          </w:p>
        </w:tc>
        <w:tc>
          <w:tcPr>
            <w:tcW w:w="2726" w:type="dxa"/>
            <w:noWrap/>
            <w:vAlign w:val="center"/>
          </w:tcPr>
          <w:p w14:paraId="5E3CCDE4"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153,37±20,74</w:t>
            </w:r>
          </w:p>
        </w:tc>
        <w:tc>
          <w:tcPr>
            <w:tcW w:w="2802" w:type="dxa"/>
            <w:noWrap/>
            <w:vAlign w:val="center"/>
          </w:tcPr>
          <w:p w14:paraId="5DB38742"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156,88±18,10</w:t>
            </w:r>
          </w:p>
        </w:tc>
        <w:tc>
          <w:tcPr>
            <w:tcW w:w="1127" w:type="dxa"/>
            <w:noWrap/>
            <w:vAlign w:val="center"/>
          </w:tcPr>
          <w:p w14:paraId="4B58CA3D"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0,16</w:t>
            </w:r>
          </w:p>
        </w:tc>
      </w:tr>
      <w:tr w:rsidR="003745EE" w:rsidRPr="00070192" w14:paraId="2DC7B7AB" w14:textId="77777777" w:rsidTr="006B783B">
        <w:trPr>
          <w:trHeight w:val="400"/>
          <w:jc w:val="center"/>
        </w:trPr>
        <w:tc>
          <w:tcPr>
            <w:tcW w:w="1985" w:type="dxa"/>
            <w:noWrap/>
            <w:vAlign w:val="center"/>
            <w:hideMark/>
          </w:tcPr>
          <w:p w14:paraId="22F561E5"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 xml:space="preserve"> </w:t>
            </w:r>
          </w:p>
        </w:tc>
        <w:tc>
          <w:tcPr>
            <w:tcW w:w="2726" w:type="dxa"/>
            <w:noWrap/>
            <w:vAlign w:val="center"/>
          </w:tcPr>
          <w:p w14:paraId="3AB96389"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165,83±15,52</w:t>
            </w:r>
          </w:p>
        </w:tc>
        <w:tc>
          <w:tcPr>
            <w:tcW w:w="2802" w:type="dxa"/>
            <w:noWrap/>
            <w:vAlign w:val="center"/>
          </w:tcPr>
          <w:p w14:paraId="752C5456"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158,06±16,04</w:t>
            </w:r>
          </w:p>
        </w:tc>
        <w:tc>
          <w:tcPr>
            <w:tcW w:w="1127" w:type="dxa"/>
            <w:noWrap/>
            <w:vAlign w:val="center"/>
          </w:tcPr>
          <w:p w14:paraId="40AC51B7"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0,001</w:t>
            </w:r>
          </w:p>
        </w:tc>
      </w:tr>
      <w:tr w:rsidR="003745EE" w:rsidRPr="00070192" w14:paraId="01D4587F" w14:textId="77777777" w:rsidTr="006B783B">
        <w:trPr>
          <w:trHeight w:val="400"/>
          <w:jc w:val="center"/>
        </w:trPr>
        <w:tc>
          <w:tcPr>
            <w:tcW w:w="1985" w:type="dxa"/>
            <w:noWrap/>
            <w:vAlign w:val="center"/>
            <w:hideMark/>
          </w:tcPr>
          <w:p w14:paraId="61DDDAF5"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p>
        </w:tc>
        <w:tc>
          <w:tcPr>
            <w:tcW w:w="2726" w:type="dxa"/>
            <w:noWrap/>
            <w:vAlign w:val="center"/>
          </w:tcPr>
          <w:p w14:paraId="1725DFEB"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12,46±5,22</w:t>
            </w:r>
          </w:p>
        </w:tc>
        <w:tc>
          <w:tcPr>
            <w:tcW w:w="2802" w:type="dxa"/>
            <w:noWrap/>
            <w:vAlign w:val="center"/>
          </w:tcPr>
          <w:p w14:paraId="230BF7F7"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1,18±2,06</w:t>
            </w:r>
          </w:p>
        </w:tc>
        <w:tc>
          <w:tcPr>
            <w:tcW w:w="1127" w:type="dxa"/>
            <w:noWrap/>
            <w:vAlign w:val="center"/>
          </w:tcPr>
          <w:p w14:paraId="1D347E0C"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0,000</w:t>
            </w:r>
          </w:p>
        </w:tc>
      </w:tr>
      <w:tr w:rsidR="003745EE" w:rsidRPr="00070192" w14:paraId="6985D442" w14:textId="77777777" w:rsidTr="006B783B">
        <w:trPr>
          <w:trHeight w:val="400"/>
          <w:jc w:val="center"/>
        </w:trPr>
        <w:tc>
          <w:tcPr>
            <w:tcW w:w="1985" w:type="dxa"/>
            <w:noWrap/>
            <w:vAlign w:val="center"/>
          </w:tcPr>
          <w:p w14:paraId="4A53B436" w14:textId="77777777" w:rsidR="003745EE" w:rsidRPr="00070192" w:rsidRDefault="003745EE" w:rsidP="00E8520E">
            <w:pPr>
              <w:spacing w:after="0" w:line="240" w:lineRule="auto"/>
              <w:jc w:val="both"/>
              <w:rPr>
                <w:rFonts w:ascii="Times New Roman" w:hAnsi="Times New Roman" w:cs="Times New Roman"/>
                <w:b/>
                <w:bCs/>
                <w:sz w:val="26"/>
                <w:szCs w:val="26"/>
              </w:rPr>
            </w:pPr>
            <w:r w:rsidRPr="00070192">
              <w:rPr>
                <w:rFonts w:ascii="Times New Roman" w:hAnsi="Times New Roman" w:cs="Times New Roman"/>
                <w:b/>
                <w:bCs/>
                <w:sz w:val="26"/>
                <w:szCs w:val="26"/>
              </w:rPr>
              <w:t>p</w:t>
            </w:r>
            <w:r w:rsidRPr="00070192">
              <w:rPr>
                <w:rFonts w:ascii="Times New Roman" w:hAnsi="Times New Roman" w:cs="Times New Roman"/>
                <w:b/>
                <w:bCs/>
                <w:sz w:val="26"/>
                <w:szCs w:val="26"/>
                <w:vertAlign w:val="superscript"/>
              </w:rPr>
              <w:t>b</w:t>
            </w:r>
          </w:p>
        </w:tc>
        <w:tc>
          <w:tcPr>
            <w:tcW w:w="2726" w:type="dxa"/>
            <w:noWrap/>
            <w:vAlign w:val="center"/>
          </w:tcPr>
          <w:p w14:paraId="08355EAE"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eastAsia="Calibri" w:hAnsi="Times New Roman" w:cs="Times New Roman"/>
                <w:b/>
                <w:bCs/>
                <w:sz w:val="26"/>
                <w:szCs w:val="26"/>
              </w:rPr>
              <w:t>0,000</w:t>
            </w:r>
          </w:p>
        </w:tc>
        <w:tc>
          <w:tcPr>
            <w:tcW w:w="2802" w:type="dxa"/>
            <w:noWrap/>
            <w:vAlign w:val="center"/>
          </w:tcPr>
          <w:p w14:paraId="027DE247" w14:textId="77777777" w:rsidR="003745EE" w:rsidRPr="00070192" w:rsidRDefault="003745EE" w:rsidP="00E8520E">
            <w:pPr>
              <w:spacing w:after="0" w:line="240" w:lineRule="auto"/>
              <w:jc w:val="center"/>
              <w:rPr>
                <w:rFonts w:ascii="Times New Roman" w:hAnsi="Times New Roman" w:cs="Times New Roman"/>
                <w:sz w:val="26"/>
                <w:szCs w:val="26"/>
              </w:rPr>
            </w:pPr>
            <w:r w:rsidRPr="00070192">
              <w:rPr>
                <w:rFonts w:ascii="Times New Roman" w:hAnsi="Times New Roman" w:cs="Times New Roman"/>
                <w:sz w:val="26"/>
                <w:szCs w:val="26"/>
              </w:rPr>
              <w:t>0,059</w:t>
            </w:r>
          </w:p>
        </w:tc>
        <w:tc>
          <w:tcPr>
            <w:tcW w:w="1127" w:type="dxa"/>
            <w:noWrap/>
            <w:vAlign w:val="center"/>
          </w:tcPr>
          <w:p w14:paraId="325E5F96" w14:textId="77777777" w:rsidR="003745EE" w:rsidRPr="00070192" w:rsidRDefault="003745EE" w:rsidP="00E8520E">
            <w:pPr>
              <w:spacing w:after="0" w:line="240" w:lineRule="auto"/>
              <w:jc w:val="center"/>
              <w:rPr>
                <w:rFonts w:ascii="Times New Roman" w:eastAsia="Calibri" w:hAnsi="Times New Roman" w:cs="Times New Roman"/>
                <w:sz w:val="26"/>
                <w:szCs w:val="26"/>
              </w:rPr>
            </w:pPr>
          </w:p>
        </w:tc>
      </w:tr>
      <w:tr w:rsidR="003745EE" w:rsidRPr="00070192" w14:paraId="2B7AE265" w14:textId="77777777" w:rsidTr="006B783B">
        <w:trPr>
          <w:trHeight w:val="400"/>
          <w:jc w:val="center"/>
        </w:trPr>
        <w:tc>
          <w:tcPr>
            <w:tcW w:w="8640" w:type="dxa"/>
            <w:gridSpan w:val="4"/>
            <w:noWrap/>
            <w:vAlign w:val="center"/>
          </w:tcPr>
          <w:p w14:paraId="4E2CE5DB" w14:textId="77777777" w:rsidR="003745EE" w:rsidRPr="00070192" w:rsidRDefault="003745EE" w:rsidP="00E8520E">
            <w:pPr>
              <w:spacing w:after="0" w:line="240" w:lineRule="auto"/>
              <w:jc w:val="both"/>
              <w:rPr>
                <w:rFonts w:ascii="Times New Roman" w:hAnsi="Times New Roman" w:cs="Times New Roman"/>
                <w:b/>
                <w:bCs/>
                <w:i/>
                <w:iCs/>
                <w:sz w:val="26"/>
                <w:szCs w:val="26"/>
              </w:rPr>
            </w:pPr>
            <w:r w:rsidRPr="00070192">
              <w:rPr>
                <w:rFonts w:ascii="Times New Roman" w:eastAsia="Calibri" w:hAnsi="Times New Roman" w:cs="Times New Roman"/>
                <w:b/>
                <w:bCs/>
                <w:i/>
                <w:iCs/>
                <w:sz w:val="26"/>
                <w:szCs w:val="26"/>
              </w:rPr>
              <w:t>Chạy tùy sức 5 phút (m)</w:t>
            </w:r>
          </w:p>
        </w:tc>
      </w:tr>
      <w:tr w:rsidR="003745EE" w:rsidRPr="00070192" w14:paraId="2B3DCFF4" w14:textId="77777777" w:rsidTr="006B783B">
        <w:trPr>
          <w:trHeight w:val="400"/>
          <w:jc w:val="center"/>
        </w:trPr>
        <w:tc>
          <w:tcPr>
            <w:tcW w:w="1985" w:type="dxa"/>
            <w:noWrap/>
            <w:vAlign w:val="center"/>
          </w:tcPr>
          <w:p w14:paraId="244BFC62"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r w:rsidRPr="00070192">
              <w:rPr>
                <w:rFonts w:ascii="Times New Roman" w:hAnsi="Times New Roman" w:cs="Times New Roman"/>
                <w:b/>
                <w:bCs/>
                <w:sz w:val="26"/>
                <w:szCs w:val="26"/>
              </w:rPr>
              <w:t xml:space="preserve"> </w:t>
            </w:r>
          </w:p>
        </w:tc>
        <w:tc>
          <w:tcPr>
            <w:tcW w:w="2726" w:type="dxa"/>
            <w:noWrap/>
            <w:vAlign w:val="center"/>
          </w:tcPr>
          <w:p w14:paraId="121DFE37"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813,45±30,15</w:t>
            </w:r>
          </w:p>
        </w:tc>
        <w:tc>
          <w:tcPr>
            <w:tcW w:w="2802" w:type="dxa"/>
            <w:noWrap/>
            <w:vAlign w:val="center"/>
          </w:tcPr>
          <w:p w14:paraId="23AE49D1"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813,78±30,57</w:t>
            </w:r>
          </w:p>
        </w:tc>
        <w:tc>
          <w:tcPr>
            <w:tcW w:w="1127" w:type="dxa"/>
            <w:noWrap/>
            <w:vAlign w:val="center"/>
          </w:tcPr>
          <w:p w14:paraId="7052957D"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eastAsia="Calibri" w:hAnsi="Times New Roman" w:cs="Times New Roman"/>
                <w:sz w:val="26"/>
                <w:szCs w:val="26"/>
              </w:rPr>
              <w:t>0,93</w:t>
            </w:r>
          </w:p>
        </w:tc>
      </w:tr>
      <w:tr w:rsidR="003745EE" w:rsidRPr="00070192" w14:paraId="41A6D5AF" w14:textId="77777777" w:rsidTr="006B783B">
        <w:trPr>
          <w:trHeight w:val="400"/>
          <w:jc w:val="center"/>
        </w:trPr>
        <w:tc>
          <w:tcPr>
            <w:tcW w:w="1985" w:type="dxa"/>
            <w:noWrap/>
            <w:vAlign w:val="center"/>
          </w:tcPr>
          <w:p w14:paraId="7D5F7AB6"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 xml:space="preserve"> </w:t>
            </w:r>
          </w:p>
        </w:tc>
        <w:tc>
          <w:tcPr>
            <w:tcW w:w="2726" w:type="dxa"/>
            <w:noWrap/>
            <w:vAlign w:val="center"/>
          </w:tcPr>
          <w:p w14:paraId="52F3855D"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836,09±36,63</w:t>
            </w:r>
          </w:p>
        </w:tc>
        <w:tc>
          <w:tcPr>
            <w:tcW w:w="2802" w:type="dxa"/>
            <w:noWrap/>
            <w:vAlign w:val="center"/>
          </w:tcPr>
          <w:p w14:paraId="63501454"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816,58±29,33</w:t>
            </w:r>
          </w:p>
        </w:tc>
        <w:tc>
          <w:tcPr>
            <w:tcW w:w="1127" w:type="dxa"/>
            <w:noWrap/>
            <w:vAlign w:val="center"/>
          </w:tcPr>
          <w:p w14:paraId="1228C8AA"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0,001</w:t>
            </w:r>
          </w:p>
        </w:tc>
      </w:tr>
      <w:tr w:rsidR="003745EE" w:rsidRPr="00070192" w14:paraId="0694FEFE" w14:textId="77777777" w:rsidTr="006B783B">
        <w:trPr>
          <w:trHeight w:val="400"/>
          <w:jc w:val="center"/>
        </w:trPr>
        <w:tc>
          <w:tcPr>
            <w:tcW w:w="1985" w:type="dxa"/>
            <w:noWrap/>
            <w:vAlign w:val="center"/>
          </w:tcPr>
          <w:p w14:paraId="38606FB2" w14:textId="77777777" w:rsidR="003745EE" w:rsidRPr="00070192" w:rsidRDefault="003745EE" w:rsidP="00E8520E">
            <w:pPr>
              <w:spacing w:after="0" w:line="240" w:lineRule="auto"/>
              <w:jc w:val="both"/>
              <w:rPr>
                <w:rFonts w:ascii="Times New Roman" w:eastAsia="Calibri" w:hAnsi="Times New Roman" w:cs="Times New Roman"/>
                <w:b/>
                <w:bCs/>
                <w:sz w:val="26"/>
                <w:szCs w:val="26"/>
              </w:rPr>
            </w:pP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9</w:t>
            </w:r>
            <w:r w:rsidRPr="00070192">
              <w:rPr>
                <w:rFonts w:ascii="Times New Roman" w:hAnsi="Times New Roman" w:cs="Times New Roman"/>
                <w:b/>
                <w:bCs/>
                <w:sz w:val="26"/>
                <w:szCs w:val="26"/>
              </w:rPr>
              <w:t>-T</w:t>
            </w:r>
            <w:r w:rsidRPr="00070192">
              <w:rPr>
                <w:rFonts w:ascii="Times New Roman" w:hAnsi="Times New Roman" w:cs="Times New Roman"/>
                <w:b/>
                <w:bCs/>
                <w:sz w:val="26"/>
                <w:szCs w:val="26"/>
                <w:vertAlign w:val="subscript"/>
              </w:rPr>
              <w:t>0</w:t>
            </w:r>
          </w:p>
        </w:tc>
        <w:tc>
          <w:tcPr>
            <w:tcW w:w="2726" w:type="dxa"/>
            <w:noWrap/>
            <w:vAlign w:val="center"/>
          </w:tcPr>
          <w:p w14:paraId="66A9C053"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22,64±6,48</w:t>
            </w:r>
          </w:p>
        </w:tc>
        <w:tc>
          <w:tcPr>
            <w:tcW w:w="2802" w:type="dxa"/>
            <w:noWrap/>
            <w:vAlign w:val="center"/>
          </w:tcPr>
          <w:p w14:paraId="194426FE" w14:textId="77777777" w:rsidR="003745EE" w:rsidRPr="00070192" w:rsidRDefault="003745EE" w:rsidP="00E8520E">
            <w:pPr>
              <w:spacing w:after="0" w:line="240" w:lineRule="auto"/>
              <w:jc w:val="center"/>
              <w:rPr>
                <w:rFonts w:ascii="Times New Roman" w:eastAsia="Calibri" w:hAnsi="Times New Roman" w:cs="Times New Roman"/>
                <w:sz w:val="26"/>
                <w:szCs w:val="26"/>
              </w:rPr>
            </w:pPr>
            <w:r w:rsidRPr="00070192">
              <w:rPr>
                <w:rFonts w:ascii="Times New Roman" w:hAnsi="Times New Roman" w:cs="Times New Roman"/>
                <w:sz w:val="26"/>
                <w:szCs w:val="26"/>
              </w:rPr>
              <w:t>2,80±1,24</w:t>
            </w:r>
          </w:p>
        </w:tc>
        <w:tc>
          <w:tcPr>
            <w:tcW w:w="1127" w:type="dxa"/>
            <w:noWrap/>
            <w:vAlign w:val="center"/>
          </w:tcPr>
          <w:p w14:paraId="669894E5" w14:textId="77777777" w:rsidR="003745EE" w:rsidRPr="00070192" w:rsidRDefault="003745EE" w:rsidP="00E8520E">
            <w:pPr>
              <w:spacing w:after="0" w:line="240" w:lineRule="auto"/>
              <w:jc w:val="center"/>
              <w:rPr>
                <w:rFonts w:ascii="Times New Roman" w:eastAsia="Calibri" w:hAnsi="Times New Roman" w:cs="Times New Roman"/>
                <w:b/>
                <w:bCs/>
                <w:sz w:val="26"/>
                <w:szCs w:val="26"/>
              </w:rPr>
            </w:pPr>
            <w:r w:rsidRPr="00070192">
              <w:rPr>
                <w:rFonts w:ascii="Times New Roman" w:eastAsia="Calibri" w:hAnsi="Times New Roman" w:cs="Times New Roman"/>
                <w:b/>
                <w:bCs/>
                <w:sz w:val="26"/>
                <w:szCs w:val="26"/>
              </w:rPr>
              <w:t>0,000</w:t>
            </w:r>
          </w:p>
        </w:tc>
      </w:tr>
      <w:tr w:rsidR="003745EE" w:rsidRPr="00070192" w14:paraId="114CCA7C" w14:textId="77777777" w:rsidTr="006B783B">
        <w:trPr>
          <w:trHeight w:val="400"/>
          <w:jc w:val="center"/>
        </w:trPr>
        <w:tc>
          <w:tcPr>
            <w:tcW w:w="1985" w:type="dxa"/>
            <w:noWrap/>
            <w:vAlign w:val="center"/>
          </w:tcPr>
          <w:p w14:paraId="1D071C09" w14:textId="77777777" w:rsidR="003745EE" w:rsidRPr="00070192" w:rsidRDefault="003745EE" w:rsidP="00E8520E">
            <w:pPr>
              <w:spacing w:after="0" w:line="240" w:lineRule="auto"/>
              <w:jc w:val="both"/>
              <w:rPr>
                <w:rFonts w:ascii="Times New Roman" w:hAnsi="Times New Roman" w:cs="Times New Roman"/>
                <w:b/>
                <w:bCs/>
                <w:sz w:val="26"/>
                <w:szCs w:val="26"/>
              </w:rPr>
            </w:pPr>
            <w:r w:rsidRPr="00070192">
              <w:rPr>
                <w:rFonts w:ascii="Times New Roman" w:hAnsi="Times New Roman" w:cs="Times New Roman"/>
                <w:b/>
                <w:bCs/>
                <w:sz w:val="26"/>
                <w:szCs w:val="26"/>
              </w:rPr>
              <w:t>p</w:t>
            </w:r>
            <w:r w:rsidRPr="00070192">
              <w:rPr>
                <w:rFonts w:ascii="Times New Roman" w:hAnsi="Times New Roman" w:cs="Times New Roman"/>
                <w:b/>
                <w:bCs/>
                <w:sz w:val="26"/>
                <w:szCs w:val="26"/>
                <w:vertAlign w:val="superscript"/>
              </w:rPr>
              <w:t>b</w:t>
            </w:r>
          </w:p>
        </w:tc>
        <w:tc>
          <w:tcPr>
            <w:tcW w:w="2726" w:type="dxa"/>
            <w:noWrap/>
            <w:vAlign w:val="center"/>
          </w:tcPr>
          <w:p w14:paraId="34CB3CDE"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eastAsia="Calibri" w:hAnsi="Times New Roman" w:cs="Times New Roman"/>
                <w:b/>
                <w:bCs/>
                <w:sz w:val="26"/>
                <w:szCs w:val="26"/>
              </w:rPr>
              <w:t>0,000</w:t>
            </w:r>
          </w:p>
        </w:tc>
        <w:tc>
          <w:tcPr>
            <w:tcW w:w="2802" w:type="dxa"/>
            <w:noWrap/>
            <w:vAlign w:val="center"/>
          </w:tcPr>
          <w:p w14:paraId="73EAE1F1" w14:textId="77777777" w:rsidR="003745EE" w:rsidRPr="00070192" w:rsidRDefault="003745EE" w:rsidP="00E8520E">
            <w:pPr>
              <w:spacing w:after="0" w:line="240" w:lineRule="auto"/>
              <w:jc w:val="center"/>
              <w:rPr>
                <w:rFonts w:ascii="Times New Roman" w:hAnsi="Times New Roman" w:cs="Times New Roman"/>
                <w:b/>
                <w:bCs/>
                <w:sz w:val="26"/>
                <w:szCs w:val="26"/>
              </w:rPr>
            </w:pPr>
            <w:r w:rsidRPr="00070192">
              <w:rPr>
                <w:rFonts w:ascii="Times New Roman" w:hAnsi="Times New Roman" w:cs="Times New Roman"/>
                <w:b/>
                <w:bCs/>
                <w:sz w:val="26"/>
                <w:szCs w:val="26"/>
              </w:rPr>
              <w:t>0,004</w:t>
            </w:r>
          </w:p>
        </w:tc>
        <w:tc>
          <w:tcPr>
            <w:tcW w:w="1127" w:type="dxa"/>
            <w:noWrap/>
            <w:vAlign w:val="center"/>
          </w:tcPr>
          <w:p w14:paraId="14EADDD4" w14:textId="77777777" w:rsidR="003745EE" w:rsidRPr="00070192" w:rsidRDefault="003745EE" w:rsidP="00E8520E">
            <w:pPr>
              <w:spacing w:after="0" w:line="240" w:lineRule="auto"/>
              <w:jc w:val="center"/>
              <w:rPr>
                <w:rFonts w:ascii="Times New Roman" w:eastAsia="Calibri" w:hAnsi="Times New Roman" w:cs="Times New Roman"/>
                <w:sz w:val="26"/>
                <w:szCs w:val="26"/>
              </w:rPr>
            </w:pPr>
          </w:p>
        </w:tc>
      </w:tr>
    </w:tbl>
    <w:p w14:paraId="4A00C0ED" w14:textId="77777777" w:rsidR="003745EE" w:rsidRPr="00070192" w:rsidRDefault="003745EE" w:rsidP="0089092C">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a</w:t>
      </w:r>
      <w:r w:rsidRPr="00070192">
        <w:rPr>
          <w:rFonts w:ascii="Times New Roman" w:eastAsia="Times New Roman" w:hAnsi="Times New Roman" w:cs="Times New Roman"/>
          <w:i/>
          <w:sz w:val="26"/>
          <w:szCs w:val="26"/>
        </w:rPr>
        <w:t>) T-test, so sánh trung bình hai nhóm cùng thời điểm.</w:t>
      </w:r>
    </w:p>
    <w:p w14:paraId="19F621B0" w14:textId="77777777" w:rsidR="003745EE" w:rsidRPr="00070192" w:rsidRDefault="003745EE" w:rsidP="0089092C">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b</w:t>
      </w:r>
      <w:r w:rsidRPr="00070192">
        <w:rPr>
          <w:rFonts w:ascii="Times New Roman" w:eastAsia="Times New Roman" w:hAnsi="Times New Roman" w:cs="Times New Roman"/>
          <w:i/>
          <w:sz w:val="26"/>
          <w:szCs w:val="26"/>
        </w:rPr>
        <w:t>) T-test ghép cặp, so sánh trung bình cùng nhóm trước sau can thiệp.</w:t>
      </w:r>
    </w:p>
    <w:p w14:paraId="12770B65" w14:textId="16BC81DD" w:rsidR="003745EE" w:rsidRPr="00070192" w:rsidRDefault="003745EE" w:rsidP="004727F5">
      <w:pPr>
        <w:autoSpaceDE w:val="0"/>
        <w:autoSpaceDN w:val="0"/>
        <w:adjustRightInd w:val="0"/>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Sau 9 tháng can thiệp, nhóm can thiệp có lực bóp tay thuận</w:t>
      </w:r>
      <w:r w:rsidR="00BD3106">
        <w:rPr>
          <w:rFonts w:ascii="Times New Roman" w:hAnsi="Times New Roman" w:cs="Times New Roman"/>
          <w:sz w:val="26"/>
          <w:szCs w:val="26"/>
        </w:rPr>
        <w:t xml:space="preserve">, </w:t>
      </w:r>
      <w:r w:rsidR="00BD3106" w:rsidRPr="00070192">
        <w:rPr>
          <w:rFonts w:ascii="Times New Roman" w:hAnsi="Times New Roman" w:cs="Times New Roman"/>
          <w:sz w:val="26"/>
          <w:szCs w:val="26"/>
        </w:rPr>
        <w:t>số lần nằm ngửa gập bụng</w:t>
      </w:r>
      <w:r w:rsidR="00BD3106">
        <w:rPr>
          <w:rFonts w:ascii="Times New Roman" w:hAnsi="Times New Roman" w:cs="Times New Roman"/>
          <w:sz w:val="26"/>
          <w:szCs w:val="26"/>
        </w:rPr>
        <w:t>,</w:t>
      </w:r>
      <w:r w:rsidR="004727F5">
        <w:rPr>
          <w:rFonts w:ascii="Times New Roman" w:hAnsi="Times New Roman" w:cs="Times New Roman"/>
          <w:sz w:val="26"/>
          <w:szCs w:val="26"/>
        </w:rPr>
        <w:t xml:space="preserve"> số cm </w:t>
      </w:r>
      <w:r w:rsidR="00BD3106" w:rsidRPr="00070192">
        <w:rPr>
          <w:rFonts w:ascii="Times New Roman" w:hAnsi="Times New Roman" w:cs="Times New Roman"/>
          <w:sz w:val="26"/>
          <w:szCs w:val="26"/>
        </w:rPr>
        <w:t>bật xa tại chỗ</w:t>
      </w:r>
      <w:r w:rsidR="004727F5">
        <w:rPr>
          <w:rFonts w:ascii="Times New Roman" w:hAnsi="Times New Roman" w:cs="Times New Roman"/>
          <w:sz w:val="26"/>
          <w:szCs w:val="26"/>
        </w:rPr>
        <w:t>,</w:t>
      </w:r>
      <w:r w:rsidR="00BD3106" w:rsidRPr="00070192">
        <w:rPr>
          <w:rFonts w:ascii="Times New Roman" w:hAnsi="Times New Roman" w:cs="Times New Roman"/>
          <w:sz w:val="26"/>
          <w:szCs w:val="26"/>
        </w:rPr>
        <w:t xml:space="preserve"> </w:t>
      </w:r>
      <w:r w:rsidR="004727F5" w:rsidRPr="00070192">
        <w:rPr>
          <w:rFonts w:ascii="Times New Roman" w:hAnsi="Times New Roman" w:cs="Times New Roman"/>
          <w:sz w:val="26"/>
          <w:szCs w:val="26"/>
        </w:rPr>
        <w:t>số mét chạy tùy sức 5 phút trung bình</w:t>
      </w:r>
      <w:r w:rsidR="004727F5">
        <w:rPr>
          <w:rFonts w:ascii="Times New Roman" w:hAnsi="Times New Roman" w:cs="Times New Roman"/>
          <w:sz w:val="26"/>
          <w:szCs w:val="26"/>
        </w:rPr>
        <w:t xml:space="preserve"> đều tăng hơn so với thời điểm T0 và</w:t>
      </w:r>
      <w:r w:rsidR="00F21599">
        <w:rPr>
          <w:rFonts w:ascii="Times New Roman" w:hAnsi="Times New Roman" w:cs="Times New Roman"/>
          <w:sz w:val="26"/>
          <w:szCs w:val="26"/>
        </w:rPr>
        <w:t xml:space="preserve"> nhóm can thiệp</w:t>
      </w:r>
      <w:r w:rsidR="004727F5" w:rsidRPr="00070192">
        <w:rPr>
          <w:rFonts w:ascii="Times New Roman" w:hAnsi="Times New Roman" w:cs="Times New Roman"/>
          <w:sz w:val="26"/>
          <w:szCs w:val="26"/>
        </w:rPr>
        <w:t xml:space="preserve"> tăng </w:t>
      </w:r>
      <w:r w:rsidR="004727F5">
        <w:rPr>
          <w:rFonts w:ascii="Times New Roman" w:hAnsi="Times New Roman" w:cs="Times New Roman"/>
          <w:sz w:val="26"/>
          <w:szCs w:val="26"/>
        </w:rPr>
        <w:t>hơn so với nhóm chứng</w:t>
      </w:r>
      <w:r w:rsidRPr="00070192">
        <w:rPr>
          <w:rFonts w:ascii="Times New Roman" w:hAnsi="Times New Roman" w:cs="Times New Roman"/>
          <w:sz w:val="26"/>
          <w:szCs w:val="26"/>
        </w:rPr>
        <w:t xml:space="preserve">, sự khác biệt giữa hai nhóm </w:t>
      </w:r>
      <w:r w:rsidR="004727F5">
        <w:rPr>
          <w:rFonts w:ascii="Times New Roman" w:hAnsi="Times New Roman" w:cs="Times New Roman"/>
          <w:sz w:val="26"/>
          <w:szCs w:val="26"/>
        </w:rPr>
        <w:t xml:space="preserve">sau can thiệp </w:t>
      </w:r>
      <w:r w:rsidRPr="00070192">
        <w:rPr>
          <w:rFonts w:ascii="Times New Roman" w:hAnsi="Times New Roman" w:cs="Times New Roman"/>
          <w:sz w:val="26"/>
          <w:szCs w:val="26"/>
        </w:rPr>
        <w:t>có ý nghĩa thống kê (p&lt;0,001).</w:t>
      </w:r>
    </w:p>
    <w:p w14:paraId="1150BD42" w14:textId="77777777" w:rsidR="003745EE" w:rsidRPr="00070192" w:rsidRDefault="003745EE" w:rsidP="00EA6251">
      <w:pPr>
        <w:autoSpaceDE w:val="0"/>
        <w:autoSpaceDN w:val="0"/>
        <w:adjustRightInd w:val="0"/>
        <w:spacing w:after="0" w:line="312" w:lineRule="auto"/>
        <w:jc w:val="center"/>
        <w:rPr>
          <w:rFonts w:ascii="Times New Roman" w:hAnsi="Times New Roman" w:cs="Times New Roman"/>
          <w:sz w:val="26"/>
          <w:szCs w:val="26"/>
        </w:rPr>
      </w:pPr>
      <w:r w:rsidRPr="00070192">
        <w:rPr>
          <w:rFonts w:ascii="Times New Roman" w:hAnsi="Times New Roman" w:cs="Times New Roman"/>
          <w:noProof/>
          <w:sz w:val="26"/>
          <w:szCs w:val="26"/>
        </w:rPr>
        <w:lastRenderedPageBreak/>
        <w:drawing>
          <wp:inline distT="0" distB="0" distL="0" distR="0" wp14:anchorId="20B81149" wp14:editId="0EE57BC1">
            <wp:extent cx="5370830" cy="1778000"/>
            <wp:effectExtent l="0" t="0" r="1270" b="12700"/>
            <wp:docPr id="3" name="Chart 3">
              <a:extLst xmlns:a="http://schemas.openxmlformats.org/drawingml/2006/main">
                <a:ext uri="{FF2B5EF4-FFF2-40B4-BE49-F238E27FC236}">
                  <a16:creationId xmlns:a16="http://schemas.microsoft.com/office/drawing/2014/main" id="{DEB93129-6AFD-B24C-AFC5-A8FABAD3C1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79502F" w14:textId="37B51D1B" w:rsidR="003745EE" w:rsidRPr="00070192" w:rsidRDefault="003745EE" w:rsidP="00EA6251">
      <w:pPr>
        <w:spacing w:after="0" w:line="312" w:lineRule="auto"/>
        <w:jc w:val="center"/>
        <w:rPr>
          <w:rFonts w:ascii="Times New Roman" w:eastAsia="Times New Roman" w:hAnsi="Times New Roman" w:cs="Times New Roman"/>
          <w:b/>
          <w:bCs/>
          <w:sz w:val="26"/>
          <w:szCs w:val="26"/>
          <w:lang w:val="en-GB" w:eastAsia="en-GB"/>
        </w:rPr>
      </w:pPr>
      <w:bookmarkStart w:id="28" w:name="_Toc89718157"/>
      <w:r w:rsidRPr="00070192">
        <w:rPr>
          <w:rFonts w:ascii="Times New Roman" w:eastAsia="Times New Roman" w:hAnsi="Times New Roman" w:cs="Times New Roman"/>
          <w:b/>
          <w:bCs/>
          <w:sz w:val="26"/>
          <w:szCs w:val="26"/>
          <w:lang w:val="en-GB" w:eastAsia="en-GB"/>
        </w:rPr>
        <w:t xml:space="preserve">Hình 3. </w:t>
      </w:r>
      <w:r w:rsidRPr="00070192">
        <w:rPr>
          <w:rFonts w:ascii="Times New Roman" w:eastAsia="Times New Roman" w:hAnsi="Times New Roman" w:cs="Times New Roman"/>
          <w:b/>
          <w:bCs/>
          <w:sz w:val="26"/>
          <w:szCs w:val="26"/>
          <w:lang w:val="en-GB" w:eastAsia="en-GB"/>
        </w:rPr>
        <w:fldChar w:fldCharType="begin"/>
      </w:r>
      <w:r w:rsidRPr="00070192">
        <w:rPr>
          <w:rFonts w:ascii="Times New Roman" w:eastAsia="Times New Roman" w:hAnsi="Times New Roman" w:cs="Times New Roman"/>
          <w:b/>
          <w:bCs/>
          <w:sz w:val="26"/>
          <w:szCs w:val="26"/>
          <w:lang w:val="en-GB" w:eastAsia="en-GB"/>
        </w:rPr>
        <w:instrText xml:space="preserve"> SEQ Hình_3. \* ARABIC </w:instrText>
      </w:r>
      <w:r w:rsidRPr="00070192">
        <w:rPr>
          <w:rFonts w:ascii="Times New Roman" w:eastAsia="Times New Roman" w:hAnsi="Times New Roman" w:cs="Times New Roman"/>
          <w:b/>
          <w:bCs/>
          <w:sz w:val="26"/>
          <w:szCs w:val="26"/>
          <w:lang w:val="en-GB" w:eastAsia="en-GB"/>
        </w:rPr>
        <w:fldChar w:fldCharType="separate"/>
      </w:r>
      <w:r w:rsidR="0097401C">
        <w:rPr>
          <w:rFonts w:ascii="Times New Roman" w:eastAsia="Times New Roman" w:hAnsi="Times New Roman" w:cs="Times New Roman"/>
          <w:b/>
          <w:bCs/>
          <w:noProof/>
          <w:sz w:val="26"/>
          <w:szCs w:val="26"/>
          <w:lang w:val="en-GB" w:eastAsia="en-GB"/>
        </w:rPr>
        <w:t>2</w:t>
      </w:r>
      <w:r w:rsidRPr="00070192">
        <w:rPr>
          <w:rFonts w:ascii="Times New Roman" w:eastAsia="Times New Roman" w:hAnsi="Times New Roman" w:cs="Times New Roman"/>
          <w:b/>
          <w:bCs/>
          <w:sz w:val="26"/>
          <w:szCs w:val="26"/>
          <w:lang w:val="en-GB" w:eastAsia="en-GB"/>
        </w:rPr>
        <w:fldChar w:fldCharType="end"/>
      </w:r>
      <w:r w:rsidRPr="00070192">
        <w:rPr>
          <w:rFonts w:ascii="Times New Roman" w:eastAsia="Times New Roman" w:hAnsi="Times New Roman" w:cs="Times New Roman"/>
          <w:b/>
          <w:bCs/>
          <w:sz w:val="26"/>
          <w:szCs w:val="26"/>
          <w:lang w:val="en-GB" w:eastAsia="en-GB"/>
        </w:rPr>
        <w:t>. Kết quả xếp loại thể lực chung hai nhóm trước và sau can thiệp</w:t>
      </w:r>
      <w:bookmarkEnd w:id="28"/>
    </w:p>
    <w:p w14:paraId="060618A8" w14:textId="1449763A" w:rsidR="003745EE" w:rsidRPr="00070192" w:rsidRDefault="006B783B" w:rsidP="00EA6251">
      <w:pPr>
        <w:spacing w:after="0" w:line="312" w:lineRule="auto"/>
        <w:ind w:firstLine="720"/>
        <w:jc w:val="both"/>
        <w:rPr>
          <w:rFonts w:ascii="Times New Roman" w:hAnsi="Times New Roman" w:cs="Times New Roman"/>
          <w:bCs/>
          <w:sz w:val="26"/>
          <w:szCs w:val="26"/>
          <w:lang w:eastAsia="zh-CN"/>
        </w:rPr>
      </w:pPr>
      <w:r>
        <w:rPr>
          <w:rFonts w:ascii="Times New Roman" w:hAnsi="Times New Roman" w:cs="Times New Roman"/>
          <w:bCs/>
          <w:sz w:val="26"/>
          <w:szCs w:val="26"/>
          <w:lang w:eastAsia="zh-CN"/>
        </w:rPr>
        <w:t>X</w:t>
      </w:r>
      <w:r w:rsidRPr="00070192">
        <w:rPr>
          <w:rFonts w:ascii="Times New Roman" w:hAnsi="Times New Roman" w:cs="Times New Roman"/>
          <w:bCs/>
          <w:sz w:val="26"/>
          <w:szCs w:val="26"/>
          <w:lang w:eastAsia="zh-CN"/>
        </w:rPr>
        <w:t xml:space="preserve">ếp loại </w:t>
      </w:r>
      <w:r>
        <w:rPr>
          <w:rFonts w:ascii="Times New Roman" w:hAnsi="Times New Roman" w:cs="Times New Roman"/>
          <w:bCs/>
          <w:sz w:val="26"/>
          <w:szCs w:val="26"/>
          <w:lang w:eastAsia="zh-CN"/>
        </w:rPr>
        <w:t>thể lực chung s</w:t>
      </w:r>
      <w:r w:rsidR="003745EE" w:rsidRPr="00070192">
        <w:rPr>
          <w:rFonts w:ascii="Times New Roman" w:hAnsi="Times New Roman" w:cs="Times New Roman"/>
          <w:bCs/>
          <w:sz w:val="26"/>
          <w:szCs w:val="26"/>
          <w:lang w:eastAsia="zh-CN"/>
        </w:rPr>
        <w:t xml:space="preserve">au 9 tháng can thiệp, </w:t>
      </w:r>
      <w:r>
        <w:rPr>
          <w:rFonts w:ascii="Times New Roman" w:hAnsi="Times New Roman" w:cs="Times New Roman"/>
          <w:bCs/>
          <w:sz w:val="26"/>
          <w:szCs w:val="26"/>
          <w:lang w:eastAsia="zh-CN"/>
        </w:rPr>
        <w:t xml:space="preserve">ở </w:t>
      </w:r>
      <w:r w:rsidR="003745EE" w:rsidRPr="00070192">
        <w:rPr>
          <w:rFonts w:ascii="Times New Roman" w:hAnsi="Times New Roman" w:cs="Times New Roman"/>
          <w:bCs/>
          <w:sz w:val="26"/>
          <w:szCs w:val="26"/>
          <w:lang w:eastAsia="zh-CN"/>
        </w:rPr>
        <w:t xml:space="preserve">nhóm can thiệp tỷ lệ học sinh đạt tăng từ 20,0% lên 67,5%; tỷ lệ học sinh xếp loại thể lực tốt tăng từ 3,3% lên 20,0%; nhóm chứng có tỷ lệ học sinh đạt tăng từ 17,5% lên 36,7%; tỷ lệ học sinh xếp loại thể lực tốt tăng từ 5,0% lên 36,7%, </w:t>
      </w:r>
      <w:r w:rsidR="00CA4B06">
        <w:rPr>
          <w:rFonts w:ascii="Times New Roman" w:hAnsi="Times New Roman" w:cs="Times New Roman"/>
          <w:bCs/>
          <w:sz w:val="26"/>
          <w:szCs w:val="26"/>
          <w:lang w:eastAsia="zh-CN"/>
        </w:rPr>
        <w:t>s</w:t>
      </w:r>
      <w:r w:rsidR="003745EE" w:rsidRPr="00070192">
        <w:rPr>
          <w:rFonts w:ascii="Times New Roman" w:hAnsi="Times New Roman" w:cs="Times New Roman"/>
          <w:bCs/>
          <w:sz w:val="26"/>
          <w:szCs w:val="26"/>
          <w:lang w:eastAsia="zh-CN"/>
        </w:rPr>
        <w:t>ự khác biệt giữa hai nhóm có ý nghĩa thống kê.</w:t>
      </w:r>
    </w:p>
    <w:tbl>
      <w:tblPr>
        <w:tblW w:w="4995" w:type="pct"/>
        <w:jc w:val="center"/>
        <w:tblLook w:val="04A0" w:firstRow="1" w:lastRow="0" w:firstColumn="1" w:lastColumn="0" w:noHBand="0" w:noVBand="1"/>
      </w:tblPr>
      <w:tblGrid>
        <w:gridCol w:w="2404"/>
        <w:gridCol w:w="544"/>
        <w:gridCol w:w="1492"/>
        <w:gridCol w:w="2011"/>
        <w:gridCol w:w="1575"/>
        <w:gridCol w:w="802"/>
      </w:tblGrid>
      <w:tr w:rsidR="003745EE" w:rsidRPr="00070192" w14:paraId="47F39DD6" w14:textId="77777777" w:rsidTr="005A1A9D">
        <w:trPr>
          <w:trHeight w:val="340"/>
          <w:jc w:val="center"/>
        </w:trPr>
        <w:tc>
          <w:tcPr>
            <w:tcW w:w="5000" w:type="pct"/>
            <w:gridSpan w:val="6"/>
            <w:tcBorders>
              <w:top w:val="nil"/>
              <w:left w:val="nil"/>
              <w:bottom w:val="nil"/>
              <w:right w:val="nil"/>
            </w:tcBorders>
            <w:shd w:val="clear" w:color="auto" w:fill="auto"/>
            <w:noWrap/>
            <w:vAlign w:val="bottom"/>
            <w:hideMark/>
          </w:tcPr>
          <w:p w14:paraId="6A793BAF" w14:textId="2301A200" w:rsidR="005A1A9D" w:rsidRPr="00211A6A" w:rsidRDefault="005A1A9D"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hAnsi="Times New Roman" w:cs="Times New Roman"/>
                <w:b/>
                <w:bCs/>
                <w:sz w:val="26"/>
                <w:szCs w:val="26"/>
              </w:rPr>
              <w:t>Bảng 3.</w:t>
            </w:r>
            <w:r w:rsidRPr="00070192">
              <w:rPr>
                <w:rFonts w:ascii="Times New Roman" w:hAnsi="Times New Roman" w:cs="Times New Roman"/>
                <w:b/>
                <w:bCs/>
                <w:sz w:val="26"/>
                <w:szCs w:val="26"/>
              </w:rPr>
              <w:fldChar w:fldCharType="begin"/>
            </w:r>
            <w:r w:rsidRPr="00070192">
              <w:rPr>
                <w:rFonts w:ascii="Times New Roman" w:hAnsi="Times New Roman" w:cs="Times New Roman"/>
                <w:b/>
                <w:bCs/>
                <w:sz w:val="26"/>
                <w:szCs w:val="26"/>
              </w:rPr>
              <w:instrText xml:space="preserve"> SEQ Bảng_3. \* ARABIC </w:instrText>
            </w:r>
            <w:r w:rsidRPr="00070192">
              <w:rPr>
                <w:rFonts w:ascii="Times New Roman" w:hAnsi="Times New Roman" w:cs="Times New Roman"/>
                <w:b/>
                <w:bCs/>
                <w:sz w:val="26"/>
                <w:szCs w:val="26"/>
              </w:rPr>
              <w:fldChar w:fldCharType="separate"/>
            </w:r>
            <w:r w:rsidR="0097401C">
              <w:rPr>
                <w:rFonts w:ascii="Times New Roman" w:hAnsi="Times New Roman" w:cs="Times New Roman"/>
                <w:b/>
                <w:bCs/>
                <w:noProof/>
                <w:sz w:val="26"/>
                <w:szCs w:val="26"/>
              </w:rPr>
              <w:t>10</w:t>
            </w:r>
            <w:r w:rsidRPr="00070192">
              <w:rPr>
                <w:rFonts w:ascii="Times New Roman" w:hAnsi="Times New Roman" w:cs="Times New Roman"/>
                <w:b/>
                <w:bCs/>
                <w:noProof/>
                <w:sz w:val="26"/>
                <w:szCs w:val="26"/>
              </w:rPr>
              <w:fldChar w:fldCharType="end"/>
            </w:r>
            <w:r w:rsidRPr="00070192">
              <w:rPr>
                <w:rFonts w:ascii="Times New Roman" w:eastAsia="Times New Roman" w:hAnsi="Times New Roman" w:cs="Times New Roman"/>
                <w:b/>
                <w:bCs/>
                <w:sz w:val="26"/>
                <w:szCs w:val="26"/>
                <w:lang w:val="en-GB" w:eastAsia="en-GB"/>
              </w:rPr>
              <w:t>. Hiệu quả điều trị đến tình trạng thể lực không đạt của học sinh</w:t>
            </w:r>
          </w:p>
        </w:tc>
      </w:tr>
      <w:tr w:rsidR="003745EE" w:rsidRPr="00070192" w14:paraId="5DD130E5" w14:textId="77777777" w:rsidTr="005A1A9D">
        <w:trPr>
          <w:trHeight w:val="340"/>
          <w:jc w:val="center"/>
        </w:trPr>
        <w:tc>
          <w:tcPr>
            <w:tcW w:w="1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AFED8" w14:textId="77777777" w:rsidR="003745EE" w:rsidRPr="00070192" w:rsidRDefault="003745EE" w:rsidP="00211A6A">
            <w:pPr>
              <w:spacing w:after="0" w:line="240" w:lineRule="auto"/>
              <w:jc w:val="both"/>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Chỉ số</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230F9816"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Nhóm can thiệp</w:t>
            </w:r>
          </w:p>
        </w:tc>
        <w:tc>
          <w:tcPr>
            <w:tcW w:w="2031" w:type="pct"/>
            <w:gridSpan w:val="2"/>
            <w:tcBorders>
              <w:top w:val="single" w:sz="4" w:space="0" w:color="auto"/>
              <w:left w:val="nil"/>
              <w:bottom w:val="single" w:sz="4" w:space="0" w:color="auto"/>
              <w:right w:val="single" w:sz="4" w:space="0" w:color="auto"/>
            </w:tcBorders>
            <w:shd w:val="clear" w:color="auto" w:fill="auto"/>
            <w:vAlign w:val="center"/>
            <w:hideMark/>
          </w:tcPr>
          <w:p w14:paraId="284A41E2"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Nhóm chứng</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E564A"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p</w:t>
            </w:r>
          </w:p>
        </w:tc>
      </w:tr>
      <w:tr w:rsidR="003745EE" w:rsidRPr="00070192" w14:paraId="17CAB05B" w14:textId="77777777" w:rsidTr="005A1A9D">
        <w:trPr>
          <w:trHeight w:val="360"/>
          <w:jc w:val="center"/>
        </w:trPr>
        <w:tc>
          <w:tcPr>
            <w:tcW w:w="1362" w:type="pct"/>
            <w:vMerge/>
            <w:tcBorders>
              <w:top w:val="single" w:sz="4" w:space="0" w:color="auto"/>
              <w:left w:val="single" w:sz="4" w:space="0" w:color="auto"/>
              <w:bottom w:val="single" w:sz="4" w:space="0" w:color="auto"/>
              <w:right w:val="single" w:sz="4" w:space="0" w:color="auto"/>
            </w:tcBorders>
            <w:vAlign w:val="center"/>
            <w:hideMark/>
          </w:tcPr>
          <w:p w14:paraId="3D4D9D21" w14:textId="77777777" w:rsidR="003745EE" w:rsidRPr="00070192" w:rsidRDefault="003745EE" w:rsidP="00211A6A">
            <w:pPr>
              <w:spacing w:after="0" w:line="240" w:lineRule="auto"/>
              <w:rPr>
                <w:rFonts w:ascii="Times New Roman" w:eastAsia="Times New Roman" w:hAnsi="Times New Roman" w:cs="Times New Roman"/>
                <w:b/>
                <w:bCs/>
                <w:sz w:val="26"/>
                <w:szCs w:val="26"/>
                <w:lang w:val="en-GB" w:eastAsia="en-GB"/>
              </w:rPr>
            </w:pPr>
          </w:p>
        </w:tc>
        <w:tc>
          <w:tcPr>
            <w:tcW w:w="308" w:type="pct"/>
            <w:tcBorders>
              <w:top w:val="nil"/>
              <w:left w:val="nil"/>
              <w:bottom w:val="single" w:sz="4" w:space="0" w:color="auto"/>
              <w:right w:val="single" w:sz="4" w:space="0" w:color="auto"/>
            </w:tcBorders>
            <w:shd w:val="clear" w:color="auto" w:fill="auto"/>
            <w:vAlign w:val="center"/>
            <w:hideMark/>
          </w:tcPr>
          <w:p w14:paraId="6591CFF4"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n</w:t>
            </w:r>
          </w:p>
        </w:tc>
        <w:tc>
          <w:tcPr>
            <w:tcW w:w="845" w:type="pct"/>
            <w:tcBorders>
              <w:top w:val="nil"/>
              <w:left w:val="nil"/>
              <w:bottom w:val="single" w:sz="4" w:space="0" w:color="auto"/>
              <w:right w:val="single" w:sz="4" w:space="0" w:color="auto"/>
            </w:tcBorders>
            <w:shd w:val="clear" w:color="auto" w:fill="auto"/>
            <w:vAlign w:val="center"/>
            <w:hideMark/>
          </w:tcPr>
          <w:p w14:paraId="25E3C318"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w:t>
            </w:r>
          </w:p>
        </w:tc>
        <w:tc>
          <w:tcPr>
            <w:tcW w:w="1139" w:type="pct"/>
            <w:tcBorders>
              <w:top w:val="nil"/>
              <w:left w:val="nil"/>
              <w:bottom w:val="single" w:sz="4" w:space="0" w:color="auto"/>
              <w:right w:val="single" w:sz="4" w:space="0" w:color="auto"/>
            </w:tcBorders>
            <w:shd w:val="clear" w:color="auto" w:fill="auto"/>
            <w:vAlign w:val="center"/>
            <w:hideMark/>
          </w:tcPr>
          <w:p w14:paraId="2DC0486F"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n</w:t>
            </w:r>
          </w:p>
        </w:tc>
        <w:tc>
          <w:tcPr>
            <w:tcW w:w="892" w:type="pct"/>
            <w:tcBorders>
              <w:top w:val="nil"/>
              <w:left w:val="nil"/>
              <w:bottom w:val="single" w:sz="4" w:space="0" w:color="auto"/>
              <w:right w:val="single" w:sz="4" w:space="0" w:color="auto"/>
            </w:tcBorders>
            <w:shd w:val="clear" w:color="auto" w:fill="auto"/>
            <w:vAlign w:val="center"/>
            <w:hideMark/>
          </w:tcPr>
          <w:p w14:paraId="44A7A690"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w:t>
            </w: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6EADACCA" w14:textId="77777777" w:rsidR="003745EE" w:rsidRPr="00070192" w:rsidRDefault="003745EE" w:rsidP="00211A6A">
            <w:pPr>
              <w:spacing w:after="0" w:line="240" w:lineRule="auto"/>
              <w:rPr>
                <w:rFonts w:ascii="Times New Roman" w:eastAsia="Times New Roman" w:hAnsi="Times New Roman" w:cs="Times New Roman"/>
                <w:sz w:val="26"/>
                <w:szCs w:val="26"/>
                <w:lang w:val="en-GB" w:eastAsia="en-GB"/>
              </w:rPr>
            </w:pPr>
          </w:p>
        </w:tc>
      </w:tr>
      <w:tr w:rsidR="003745EE" w:rsidRPr="00070192" w14:paraId="7E9C06A9" w14:textId="77777777" w:rsidTr="005A1A9D">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DC46FC" w14:textId="77777777" w:rsidR="003745EE" w:rsidRPr="00070192" w:rsidRDefault="003745EE" w:rsidP="00211A6A">
            <w:pPr>
              <w:spacing w:after="0" w:line="240" w:lineRule="auto"/>
              <w:jc w:val="both"/>
              <w:rPr>
                <w:rFonts w:ascii="Times New Roman" w:eastAsia="Times New Roman" w:hAnsi="Times New Roman" w:cs="Times New Roman"/>
                <w:b/>
                <w:bCs/>
                <w:i/>
                <w:iCs/>
                <w:sz w:val="26"/>
                <w:szCs w:val="26"/>
                <w:lang w:val="en-GB" w:eastAsia="en-GB"/>
              </w:rPr>
            </w:pPr>
            <w:r w:rsidRPr="00070192">
              <w:rPr>
                <w:rFonts w:ascii="Times New Roman" w:eastAsia="Times New Roman" w:hAnsi="Times New Roman" w:cs="Times New Roman"/>
                <w:b/>
                <w:bCs/>
                <w:i/>
                <w:iCs/>
                <w:sz w:val="26"/>
                <w:szCs w:val="26"/>
                <w:lang w:val="en-GB" w:eastAsia="en-GB"/>
              </w:rPr>
              <w:t xml:space="preserve">Tỷ lệ đạt theo tiêu chuẩn của Bộ Giáo dục và đào tạo </w:t>
            </w:r>
          </w:p>
        </w:tc>
      </w:tr>
      <w:tr w:rsidR="003745EE" w:rsidRPr="00070192" w14:paraId="2E94A80A" w14:textId="77777777" w:rsidTr="005A1A9D">
        <w:trPr>
          <w:trHeight w:val="360"/>
          <w:jc w:val="center"/>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42B88EC9" w14:textId="77777777" w:rsidR="003745EE" w:rsidRPr="00070192" w:rsidRDefault="003745EE" w:rsidP="00211A6A">
            <w:pPr>
              <w:spacing w:after="0" w:line="240" w:lineRule="auto"/>
              <w:jc w:val="both"/>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Không đạt</w:t>
            </w:r>
          </w:p>
        </w:tc>
        <w:tc>
          <w:tcPr>
            <w:tcW w:w="308" w:type="pct"/>
            <w:tcBorders>
              <w:top w:val="nil"/>
              <w:left w:val="nil"/>
              <w:bottom w:val="single" w:sz="4" w:space="0" w:color="auto"/>
              <w:right w:val="single" w:sz="4" w:space="0" w:color="auto"/>
            </w:tcBorders>
            <w:shd w:val="clear" w:color="auto" w:fill="auto"/>
            <w:vAlign w:val="center"/>
            <w:hideMark/>
          </w:tcPr>
          <w:p w14:paraId="3D4A8591"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15</w:t>
            </w:r>
          </w:p>
        </w:tc>
        <w:tc>
          <w:tcPr>
            <w:tcW w:w="845" w:type="pct"/>
            <w:tcBorders>
              <w:top w:val="nil"/>
              <w:left w:val="nil"/>
              <w:bottom w:val="single" w:sz="4" w:space="0" w:color="auto"/>
              <w:right w:val="single" w:sz="4" w:space="0" w:color="auto"/>
            </w:tcBorders>
            <w:shd w:val="clear" w:color="auto" w:fill="auto"/>
            <w:vAlign w:val="center"/>
            <w:hideMark/>
          </w:tcPr>
          <w:p w14:paraId="6EF2EFA1"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16,3</w:t>
            </w:r>
          </w:p>
        </w:tc>
        <w:tc>
          <w:tcPr>
            <w:tcW w:w="1139" w:type="pct"/>
            <w:tcBorders>
              <w:top w:val="nil"/>
              <w:left w:val="nil"/>
              <w:bottom w:val="single" w:sz="4" w:space="0" w:color="auto"/>
              <w:right w:val="single" w:sz="4" w:space="0" w:color="auto"/>
            </w:tcBorders>
            <w:shd w:val="clear" w:color="auto" w:fill="auto"/>
            <w:vAlign w:val="center"/>
            <w:hideMark/>
          </w:tcPr>
          <w:p w14:paraId="78DFD92A"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65</w:t>
            </w:r>
          </w:p>
        </w:tc>
        <w:tc>
          <w:tcPr>
            <w:tcW w:w="892" w:type="pct"/>
            <w:tcBorders>
              <w:top w:val="nil"/>
              <w:left w:val="nil"/>
              <w:bottom w:val="single" w:sz="4" w:space="0" w:color="auto"/>
              <w:right w:val="single" w:sz="4" w:space="0" w:color="auto"/>
            </w:tcBorders>
            <w:shd w:val="clear" w:color="auto" w:fill="auto"/>
            <w:vAlign w:val="center"/>
            <w:hideMark/>
          </w:tcPr>
          <w:p w14:paraId="3E9B0CD4"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69,9</w:t>
            </w:r>
          </w:p>
        </w:tc>
        <w:tc>
          <w:tcPr>
            <w:tcW w:w="454" w:type="pct"/>
            <w:vMerge w:val="restart"/>
            <w:tcBorders>
              <w:top w:val="single" w:sz="4" w:space="0" w:color="auto"/>
              <w:left w:val="single" w:sz="4" w:space="0" w:color="auto"/>
              <w:bottom w:val="nil"/>
              <w:right w:val="single" w:sz="4" w:space="0" w:color="auto"/>
            </w:tcBorders>
            <w:shd w:val="clear" w:color="auto" w:fill="auto"/>
            <w:vAlign w:val="center"/>
            <w:hideMark/>
          </w:tcPr>
          <w:p w14:paraId="5D48027F" w14:textId="77777777" w:rsidR="003745EE" w:rsidRPr="00070192" w:rsidRDefault="003745EE" w:rsidP="00211A6A">
            <w:pPr>
              <w:spacing w:after="0" w:line="240" w:lineRule="auto"/>
              <w:jc w:val="center"/>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0,000</w:t>
            </w:r>
          </w:p>
        </w:tc>
      </w:tr>
      <w:tr w:rsidR="003745EE" w:rsidRPr="00070192" w14:paraId="441EDF89" w14:textId="77777777" w:rsidTr="005A1A9D">
        <w:trPr>
          <w:trHeight w:val="360"/>
          <w:jc w:val="center"/>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17FF62AC" w14:textId="77777777" w:rsidR="003745EE" w:rsidRPr="00070192" w:rsidRDefault="003745EE" w:rsidP="00211A6A">
            <w:pPr>
              <w:spacing w:after="0" w:line="240" w:lineRule="auto"/>
              <w:jc w:val="both"/>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Đạt</w:t>
            </w:r>
          </w:p>
        </w:tc>
        <w:tc>
          <w:tcPr>
            <w:tcW w:w="308" w:type="pct"/>
            <w:tcBorders>
              <w:top w:val="nil"/>
              <w:left w:val="nil"/>
              <w:bottom w:val="single" w:sz="4" w:space="0" w:color="auto"/>
              <w:right w:val="single" w:sz="4" w:space="0" w:color="auto"/>
            </w:tcBorders>
            <w:shd w:val="clear" w:color="auto" w:fill="auto"/>
            <w:vAlign w:val="center"/>
            <w:hideMark/>
          </w:tcPr>
          <w:p w14:paraId="3B792E8F"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77</w:t>
            </w:r>
          </w:p>
        </w:tc>
        <w:tc>
          <w:tcPr>
            <w:tcW w:w="845" w:type="pct"/>
            <w:tcBorders>
              <w:top w:val="nil"/>
              <w:left w:val="nil"/>
              <w:bottom w:val="single" w:sz="4" w:space="0" w:color="auto"/>
              <w:right w:val="single" w:sz="4" w:space="0" w:color="auto"/>
            </w:tcBorders>
            <w:shd w:val="clear" w:color="auto" w:fill="auto"/>
            <w:vAlign w:val="center"/>
            <w:hideMark/>
          </w:tcPr>
          <w:p w14:paraId="32FC0821"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83,7</w:t>
            </w:r>
          </w:p>
        </w:tc>
        <w:tc>
          <w:tcPr>
            <w:tcW w:w="1139" w:type="pct"/>
            <w:tcBorders>
              <w:top w:val="nil"/>
              <w:left w:val="nil"/>
              <w:bottom w:val="single" w:sz="4" w:space="0" w:color="auto"/>
              <w:right w:val="single" w:sz="4" w:space="0" w:color="auto"/>
            </w:tcBorders>
            <w:shd w:val="clear" w:color="auto" w:fill="auto"/>
            <w:vAlign w:val="center"/>
            <w:hideMark/>
          </w:tcPr>
          <w:p w14:paraId="09D0AE36"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28</w:t>
            </w:r>
          </w:p>
        </w:tc>
        <w:tc>
          <w:tcPr>
            <w:tcW w:w="892" w:type="pct"/>
            <w:tcBorders>
              <w:top w:val="nil"/>
              <w:left w:val="nil"/>
              <w:bottom w:val="single" w:sz="4" w:space="0" w:color="auto"/>
              <w:right w:val="single" w:sz="4" w:space="0" w:color="auto"/>
            </w:tcBorders>
            <w:shd w:val="clear" w:color="auto" w:fill="auto"/>
            <w:vAlign w:val="center"/>
            <w:hideMark/>
          </w:tcPr>
          <w:p w14:paraId="25B80764"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30,1</w:t>
            </w:r>
          </w:p>
        </w:tc>
        <w:tc>
          <w:tcPr>
            <w:tcW w:w="454" w:type="pct"/>
            <w:vMerge/>
            <w:tcBorders>
              <w:top w:val="single" w:sz="4" w:space="0" w:color="auto"/>
              <w:left w:val="single" w:sz="4" w:space="0" w:color="auto"/>
              <w:bottom w:val="nil"/>
              <w:right w:val="single" w:sz="4" w:space="0" w:color="auto"/>
            </w:tcBorders>
            <w:shd w:val="clear" w:color="auto" w:fill="auto"/>
            <w:vAlign w:val="center"/>
            <w:hideMark/>
          </w:tcPr>
          <w:p w14:paraId="20003C88" w14:textId="77777777" w:rsidR="003745EE" w:rsidRPr="00070192" w:rsidRDefault="003745EE" w:rsidP="00211A6A">
            <w:pPr>
              <w:spacing w:after="0" w:line="240" w:lineRule="auto"/>
              <w:rPr>
                <w:rFonts w:ascii="Times New Roman" w:eastAsia="Times New Roman" w:hAnsi="Times New Roman" w:cs="Times New Roman"/>
                <w:sz w:val="26"/>
                <w:szCs w:val="26"/>
                <w:lang w:val="en-GB" w:eastAsia="en-GB"/>
              </w:rPr>
            </w:pPr>
          </w:p>
        </w:tc>
      </w:tr>
      <w:tr w:rsidR="003745EE" w:rsidRPr="00070192" w14:paraId="6FF8906F" w14:textId="77777777" w:rsidTr="005A1A9D">
        <w:trPr>
          <w:trHeight w:val="360"/>
          <w:jc w:val="center"/>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6F725219" w14:textId="77777777" w:rsidR="003745EE" w:rsidRPr="00070192" w:rsidRDefault="003745EE" w:rsidP="00211A6A">
            <w:pPr>
              <w:spacing w:after="0" w:line="240" w:lineRule="auto"/>
              <w:jc w:val="both"/>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ARR% (95%CI)</w:t>
            </w:r>
          </w:p>
        </w:tc>
        <w:tc>
          <w:tcPr>
            <w:tcW w:w="3184" w:type="pct"/>
            <w:gridSpan w:val="4"/>
            <w:tcBorders>
              <w:top w:val="single" w:sz="4" w:space="0" w:color="auto"/>
              <w:left w:val="nil"/>
              <w:bottom w:val="single" w:sz="4" w:space="0" w:color="auto"/>
              <w:right w:val="single" w:sz="4" w:space="0" w:color="auto"/>
            </w:tcBorders>
            <w:shd w:val="clear" w:color="auto" w:fill="auto"/>
            <w:vAlign w:val="center"/>
            <w:hideMark/>
          </w:tcPr>
          <w:p w14:paraId="0FC4864A" w14:textId="77777777" w:rsidR="003745EE" w:rsidRPr="00070192" w:rsidRDefault="003745EE" w:rsidP="00211A6A">
            <w:pPr>
              <w:spacing w:after="0" w:line="240" w:lineRule="auto"/>
              <w:ind w:left="358" w:hanging="358"/>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53,6 (41,6 – 65,6)</w:t>
            </w:r>
          </w:p>
        </w:tc>
        <w:tc>
          <w:tcPr>
            <w:tcW w:w="454" w:type="pct"/>
            <w:vMerge/>
            <w:tcBorders>
              <w:top w:val="single" w:sz="4" w:space="0" w:color="auto"/>
              <w:left w:val="single" w:sz="4" w:space="0" w:color="auto"/>
              <w:bottom w:val="nil"/>
              <w:right w:val="single" w:sz="4" w:space="0" w:color="auto"/>
            </w:tcBorders>
            <w:shd w:val="clear" w:color="auto" w:fill="auto"/>
            <w:vAlign w:val="center"/>
            <w:hideMark/>
          </w:tcPr>
          <w:p w14:paraId="01608C72" w14:textId="77777777" w:rsidR="003745EE" w:rsidRPr="00070192" w:rsidRDefault="003745EE" w:rsidP="00211A6A">
            <w:pPr>
              <w:spacing w:after="0" w:line="240" w:lineRule="auto"/>
              <w:rPr>
                <w:rFonts w:ascii="Times New Roman" w:eastAsia="Times New Roman" w:hAnsi="Times New Roman" w:cs="Times New Roman"/>
                <w:sz w:val="26"/>
                <w:szCs w:val="26"/>
                <w:lang w:val="en-GB" w:eastAsia="en-GB"/>
              </w:rPr>
            </w:pPr>
          </w:p>
        </w:tc>
      </w:tr>
      <w:tr w:rsidR="003745EE" w:rsidRPr="00070192" w14:paraId="5C2298A7" w14:textId="77777777" w:rsidTr="005A1A9D">
        <w:trPr>
          <w:trHeight w:val="360"/>
          <w:jc w:val="center"/>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2DC9D3CF" w14:textId="77777777" w:rsidR="003745EE" w:rsidRPr="00070192" w:rsidRDefault="003745EE" w:rsidP="00211A6A">
            <w:pPr>
              <w:spacing w:after="0" w:line="240" w:lineRule="auto"/>
              <w:jc w:val="both"/>
              <w:rPr>
                <w:rFonts w:ascii="Times New Roman" w:eastAsia="Times New Roman" w:hAnsi="Times New Roman" w:cs="Times New Roman"/>
                <w:b/>
                <w:bCs/>
                <w:sz w:val="26"/>
                <w:szCs w:val="26"/>
                <w:lang w:val="en-GB" w:eastAsia="en-GB"/>
              </w:rPr>
            </w:pPr>
            <w:r w:rsidRPr="00070192">
              <w:rPr>
                <w:rFonts w:ascii="Times New Roman" w:eastAsia="Times New Roman" w:hAnsi="Times New Roman" w:cs="Times New Roman"/>
                <w:b/>
                <w:bCs/>
                <w:sz w:val="26"/>
                <w:szCs w:val="26"/>
                <w:lang w:val="en-GB" w:eastAsia="en-GB"/>
              </w:rPr>
              <w:t>NTT</w:t>
            </w:r>
          </w:p>
        </w:tc>
        <w:tc>
          <w:tcPr>
            <w:tcW w:w="3638" w:type="pct"/>
            <w:gridSpan w:val="5"/>
            <w:tcBorders>
              <w:top w:val="single" w:sz="4" w:space="0" w:color="auto"/>
              <w:left w:val="nil"/>
              <w:bottom w:val="single" w:sz="4" w:space="0" w:color="auto"/>
              <w:right w:val="single" w:sz="4" w:space="0" w:color="000000"/>
            </w:tcBorders>
            <w:shd w:val="clear" w:color="auto" w:fill="auto"/>
            <w:vAlign w:val="center"/>
            <w:hideMark/>
          </w:tcPr>
          <w:p w14:paraId="32CF775A" w14:textId="77777777" w:rsidR="003745EE" w:rsidRPr="00070192" w:rsidRDefault="003745EE" w:rsidP="00211A6A">
            <w:pPr>
              <w:spacing w:after="0" w:line="240" w:lineRule="auto"/>
              <w:jc w:val="center"/>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sz w:val="26"/>
                <w:szCs w:val="26"/>
                <w:lang w:val="en-GB" w:eastAsia="en-GB"/>
              </w:rPr>
              <w:t>1,9 (1,6 – 2,5)</w:t>
            </w:r>
          </w:p>
        </w:tc>
      </w:tr>
    </w:tbl>
    <w:p w14:paraId="36471A28" w14:textId="77777777" w:rsidR="003745EE" w:rsidRPr="00070192" w:rsidRDefault="003745EE" w:rsidP="0089092C">
      <w:pPr>
        <w:spacing w:after="0" w:line="240" w:lineRule="auto"/>
        <w:rPr>
          <w:rFonts w:ascii="Times New Roman" w:eastAsia="MS Mincho" w:hAnsi="Times New Roman" w:cs="Times New Roman"/>
          <w:i/>
          <w:iCs/>
          <w:sz w:val="26"/>
          <w:szCs w:val="26"/>
          <w:lang w:eastAsia="ja-JP"/>
        </w:rPr>
      </w:pPr>
      <w:r w:rsidRPr="00070192">
        <w:rPr>
          <w:rFonts w:ascii="Times New Roman" w:hAnsi="Times New Roman" w:cs="Times New Roman"/>
          <w:i/>
          <w:iCs/>
          <w:sz w:val="26"/>
          <w:szCs w:val="26"/>
        </w:rPr>
        <w:t>(ARR) mức giảm nguy cơ tuyệt đối sau 9 tháng can thiệp.</w:t>
      </w:r>
    </w:p>
    <w:p w14:paraId="60C3420D" w14:textId="77777777" w:rsidR="003745EE" w:rsidRPr="00070192" w:rsidRDefault="003745EE" w:rsidP="0089092C">
      <w:pPr>
        <w:spacing w:after="0" w:line="240" w:lineRule="auto"/>
        <w:rPr>
          <w:rFonts w:ascii="Times New Roman" w:hAnsi="Times New Roman" w:cs="Times New Roman"/>
          <w:i/>
          <w:iCs/>
          <w:sz w:val="26"/>
          <w:szCs w:val="26"/>
        </w:rPr>
      </w:pPr>
      <w:r w:rsidRPr="00070192">
        <w:rPr>
          <w:rFonts w:ascii="Times New Roman" w:hAnsi="Times New Roman" w:cs="Times New Roman"/>
          <w:i/>
          <w:iCs/>
          <w:sz w:val="26"/>
          <w:szCs w:val="26"/>
        </w:rPr>
        <w:t>(NNT</w:t>
      </w:r>
      <w:r w:rsidRPr="00070192">
        <w:rPr>
          <w:rFonts w:ascii="Times New Roman" w:eastAsia="MS Mincho" w:hAnsi="Times New Roman" w:cs="Times New Roman"/>
          <w:i/>
          <w:iCs/>
          <w:sz w:val="26"/>
          <w:szCs w:val="26"/>
          <w:lang w:eastAsia="ja-JP"/>
        </w:rPr>
        <w:t xml:space="preserve">) </w:t>
      </w:r>
      <w:r w:rsidRPr="00070192">
        <w:rPr>
          <w:rFonts w:ascii="Times New Roman" w:hAnsi="Times New Roman" w:cs="Times New Roman"/>
          <w:i/>
          <w:iCs/>
          <w:sz w:val="26"/>
          <w:szCs w:val="26"/>
        </w:rPr>
        <w:t>số người cần can thiệp để giảm 1 ca bệnh sau 9 tháng can thiệp.</w:t>
      </w:r>
    </w:p>
    <w:p w14:paraId="3DC9DE8A" w14:textId="1F2DFBEA" w:rsidR="003745EE" w:rsidRPr="00070192" w:rsidRDefault="003745EE" w:rsidP="0089092C">
      <w:pPr>
        <w:spacing w:after="0" w:line="240" w:lineRule="auto"/>
        <w:rPr>
          <w:rFonts w:ascii="Times New Roman" w:hAnsi="Times New Roman" w:cs="Times New Roman"/>
          <w:bCs/>
          <w:i/>
          <w:iCs/>
          <w:sz w:val="26"/>
          <w:szCs w:val="26"/>
        </w:rPr>
      </w:pPr>
      <w:r w:rsidRPr="00070192">
        <w:rPr>
          <w:rFonts w:ascii="Times New Roman" w:hAnsi="Times New Roman" w:cs="Times New Roman"/>
          <w:bCs/>
          <w:i/>
          <w:iCs/>
          <w:sz w:val="26"/>
          <w:szCs w:val="26"/>
        </w:rPr>
        <w:t xml:space="preserve">(p) </w:t>
      </w:r>
      <w:r w:rsidR="00EB15BE" w:rsidRPr="003F4EB7">
        <w:rPr>
          <w:rFonts w:ascii="Times New Roman" w:hAnsi="Times New Roman" w:cs="Times New Roman"/>
          <w:sz w:val="26"/>
          <w:szCs w:val="26"/>
        </w:rPr>
        <w:t>χ</w:t>
      </w:r>
      <w:r w:rsidR="00EB15BE" w:rsidRPr="005237BA">
        <w:rPr>
          <w:rFonts w:ascii="Times New Roman" w:hAnsi="Times New Roman" w:cs="Times New Roman"/>
          <w:sz w:val="26"/>
          <w:szCs w:val="26"/>
          <w:vertAlign w:val="superscript"/>
        </w:rPr>
        <w:t>2</w:t>
      </w:r>
      <w:r w:rsidR="00EB15BE">
        <w:rPr>
          <w:rFonts w:ascii="Times New Roman" w:eastAsia="Times New Roman" w:hAnsi="Times New Roman" w:cs="Times New Roman"/>
          <w:i/>
          <w:sz w:val="26"/>
          <w:szCs w:val="26"/>
        </w:rPr>
        <w:t xml:space="preserve"> </w:t>
      </w:r>
      <w:r w:rsidR="00EB15BE" w:rsidRPr="003F4EB7">
        <w:rPr>
          <w:rFonts w:ascii="Times New Roman" w:eastAsia="Times New Roman" w:hAnsi="Times New Roman" w:cs="Times New Roman"/>
          <w:i/>
          <w:sz w:val="26"/>
          <w:szCs w:val="26"/>
        </w:rPr>
        <w:t>test so sánh</w:t>
      </w:r>
      <w:r w:rsidR="00EB15BE">
        <w:rPr>
          <w:rFonts w:ascii="Times New Roman" w:eastAsia="Times New Roman" w:hAnsi="Times New Roman" w:cs="Times New Roman"/>
          <w:i/>
          <w:sz w:val="26"/>
          <w:szCs w:val="26"/>
        </w:rPr>
        <w:t xml:space="preserve"> tỷ lệ</w:t>
      </w:r>
      <w:r w:rsidR="00EB15BE" w:rsidRPr="003F4EB7">
        <w:rPr>
          <w:rFonts w:ascii="Times New Roman" w:eastAsia="Times New Roman" w:hAnsi="Times New Roman" w:cs="Times New Roman"/>
          <w:i/>
          <w:sz w:val="26"/>
          <w:szCs w:val="26"/>
        </w:rPr>
        <w:t xml:space="preserve"> hai nhóm sau can thiệp</w:t>
      </w:r>
      <w:r w:rsidRPr="00070192">
        <w:rPr>
          <w:rFonts w:ascii="Times New Roman" w:hAnsi="Times New Roman" w:cs="Times New Roman"/>
          <w:i/>
          <w:iCs/>
          <w:sz w:val="26"/>
          <w:szCs w:val="26"/>
        </w:rPr>
        <w:t>.</w:t>
      </w:r>
    </w:p>
    <w:p w14:paraId="046B2A9B" w14:textId="63663053" w:rsidR="003745EE" w:rsidRPr="00070192" w:rsidRDefault="003745EE" w:rsidP="0089092C">
      <w:pPr>
        <w:spacing w:after="0" w:line="288" w:lineRule="auto"/>
        <w:jc w:val="both"/>
        <w:rPr>
          <w:rFonts w:ascii="Times New Roman" w:hAnsi="Times New Roman" w:cs="Times New Roman"/>
          <w:sz w:val="26"/>
          <w:szCs w:val="26"/>
        </w:rPr>
      </w:pPr>
      <w:r w:rsidRPr="00070192">
        <w:rPr>
          <w:rFonts w:ascii="Times New Roman" w:hAnsi="Times New Roman" w:cs="Times New Roman"/>
          <w:sz w:val="26"/>
          <w:szCs w:val="26"/>
        </w:rPr>
        <w:tab/>
      </w:r>
      <w:bookmarkStart w:id="29" w:name="_Hlk88770566"/>
      <w:r w:rsidR="00CA4B06">
        <w:rPr>
          <w:rFonts w:ascii="Times New Roman" w:hAnsi="Times New Roman" w:cs="Times New Roman"/>
          <w:sz w:val="26"/>
          <w:szCs w:val="26"/>
        </w:rPr>
        <w:t>S</w:t>
      </w:r>
      <w:r w:rsidRPr="00070192">
        <w:rPr>
          <w:rFonts w:ascii="Times New Roman" w:hAnsi="Times New Roman" w:cs="Times New Roman"/>
          <w:sz w:val="26"/>
          <w:szCs w:val="26"/>
        </w:rPr>
        <w:t>au 9 tháng can thiệp ĐVC đã giảm được 53,6% học sinh không đạt trình độ thể lực theo quy định và cứ 2 học sinh không đạt được bổ sung ĐVC sau 9 tháng thì có 1 học sinh đạt trình độ thể lực (NTT≈</w:t>
      </w:r>
      <w:r w:rsidRPr="00070192">
        <w:rPr>
          <w:rFonts w:ascii="Times New Roman" w:eastAsia="Symbol" w:hAnsi="Times New Roman" w:cs="Times New Roman"/>
          <w:sz w:val="26"/>
          <w:szCs w:val="26"/>
        </w:rPr>
        <w:t>2)</w:t>
      </w:r>
      <w:bookmarkEnd w:id="29"/>
      <w:r w:rsidRPr="00070192">
        <w:rPr>
          <w:rFonts w:ascii="Times New Roman" w:eastAsia="Symbol" w:hAnsi="Times New Roman" w:cs="Times New Roman"/>
          <w:sz w:val="26"/>
          <w:szCs w:val="26"/>
        </w:rPr>
        <w:t>. Sự khác biệt tỷ lệ ở hai nhóm có ý nghĩa thống kê sau 9 tháng can thiệp (p&lt;0,001).</w:t>
      </w:r>
    </w:p>
    <w:p w14:paraId="1E4E20F3" w14:textId="6258D809" w:rsidR="003745EE" w:rsidRPr="00070192" w:rsidRDefault="003745EE" w:rsidP="0089092C">
      <w:pPr>
        <w:pStyle w:val="Heading2"/>
        <w:spacing w:before="0" w:line="288" w:lineRule="auto"/>
        <w:rPr>
          <w:rFonts w:ascii="Times New Roman" w:hAnsi="Times New Roman" w:cs="Times New Roman"/>
          <w:b/>
          <w:bCs/>
          <w:color w:val="auto"/>
        </w:rPr>
      </w:pPr>
      <w:bookmarkStart w:id="30" w:name="_Toc56752045"/>
      <w:r w:rsidRPr="00070192">
        <w:rPr>
          <w:rFonts w:ascii="Times New Roman" w:hAnsi="Times New Roman" w:cs="Times New Roman"/>
          <w:b/>
          <w:bCs/>
          <w:color w:val="auto"/>
        </w:rPr>
        <w:t xml:space="preserve">3.3. </w:t>
      </w:r>
      <w:r w:rsidR="004727F5" w:rsidRPr="003F4EB7">
        <w:rPr>
          <w:rFonts w:ascii="Times New Roman" w:eastAsia="Times New Roman" w:hAnsi="Times New Roman" w:cs="Times New Roman"/>
          <w:b/>
          <w:bCs/>
          <w:color w:val="auto"/>
        </w:rPr>
        <w:t xml:space="preserve">Hiệu quả can thiệp đối với </w:t>
      </w:r>
      <w:r w:rsidR="004727F5">
        <w:rPr>
          <w:rFonts w:ascii="Times New Roman" w:eastAsia="Times New Roman" w:hAnsi="Times New Roman" w:cs="Times New Roman"/>
          <w:b/>
          <w:bCs/>
          <w:color w:val="auto"/>
        </w:rPr>
        <w:t>cải thiện nồng độ hemoglobin và vi chất</w:t>
      </w:r>
      <w:r w:rsidR="004727F5" w:rsidRPr="003F4EB7">
        <w:rPr>
          <w:rFonts w:ascii="Times New Roman" w:eastAsia="Times New Roman" w:hAnsi="Times New Roman" w:cs="Times New Roman"/>
          <w:b/>
          <w:bCs/>
          <w:color w:val="auto"/>
        </w:rPr>
        <w:t xml:space="preserve"> </w:t>
      </w:r>
    </w:p>
    <w:p w14:paraId="5FDB7033" w14:textId="0B198FDF" w:rsidR="003745EE" w:rsidRPr="00070192" w:rsidRDefault="003745EE" w:rsidP="00D27827">
      <w:pPr>
        <w:pStyle w:val="Caption"/>
        <w:spacing w:after="0"/>
        <w:jc w:val="center"/>
        <w:rPr>
          <w:b w:val="0"/>
          <w:color w:val="auto"/>
          <w:sz w:val="26"/>
          <w:szCs w:val="26"/>
        </w:rPr>
      </w:pPr>
      <w:bookmarkStart w:id="31" w:name="_Toc89717921"/>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11</w:t>
      </w:r>
      <w:r w:rsidRPr="00070192">
        <w:rPr>
          <w:color w:val="auto"/>
          <w:sz w:val="26"/>
          <w:szCs w:val="26"/>
        </w:rPr>
        <w:fldChar w:fldCharType="end"/>
      </w:r>
      <w:r w:rsidRPr="00070192">
        <w:rPr>
          <w:color w:val="auto"/>
          <w:sz w:val="26"/>
          <w:szCs w:val="26"/>
        </w:rPr>
        <w:t>. Thay đổi nồng độ hemoglobin trung bình</w:t>
      </w:r>
      <w:bookmarkEnd w:id="31"/>
    </w:p>
    <w:tbl>
      <w:tblPr>
        <w:tblStyle w:val="TableGrid"/>
        <w:tblW w:w="9180" w:type="dxa"/>
        <w:jc w:val="center"/>
        <w:tblLook w:val="04A0" w:firstRow="1" w:lastRow="0" w:firstColumn="1" w:lastColumn="0" w:noHBand="0" w:noVBand="1"/>
      </w:tblPr>
      <w:tblGrid>
        <w:gridCol w:w="2764"/>
        <w:gridCol w:w="986"/>
        <w:gridCol w:w="1842"/>
        <w:gridCol w:w="964"/>
        <w:gridCol w:w="1823"/>
        <w:gridCol w:w="801"/>
      </w:tblGrid>
      <w:tr w:rsidR="003745EE" w:rsidRPr="00070192" w14:paraId="14D5AD1D" w14:textId="77777777" w:rsidTr="00BF1A86">
        <w:trPr>
          <w:jc w:val="center"/>
        </w:trPr>
        <w:tc>
          <w:tcPr>
            <w:tcW w:w="2781" w:type="dxa"/>
            <w:vMerge w:val="restart"/>
          </w:tcPr>
          <w:p w14:paraId="006C351E"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Chỉ số</w:t>
            </w:r>
          </w:p>
        </w:tc>
        <w:tc>
          <w:tcPr>
            <w:tcW w:w="2842" w:type="dxa"/>
            <w:gridSpan w:val="2"/>
          </w:tcPr>
          <w:p w14:paraId="523E692F"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Nhóm can thiệp</w:t>
            </w:r>
          </w:p>
        </w:tc>
        <w:tc>
          <w:tcPr>
            <w:tcW w:w="2801" w:type="dxa"/>
            <w:gridSpan w:val="2"/>
          </w:tcPr>
          <w:p w14:paraId="3F560D23"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Nhóm chứng</w:t>
            </w:r>
          </w:p>
        </w:tc>
        <w:tc>
          <w:tcPr>
            <w:tcW w:w="756" w:type="dxa"/>
          </w:tcPr>
          <w:p w14:paraId="6342CD95"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p</w:t>
            </w:r>
            <w:r w:rsidRPr="00070192">
              <w:rPr>
                <w:rFonts w:ascii="Times New Roman" w:hAnsi="Times New Roman" w:cs="Times New Roman"/>
                <w:b/>
                <w:bCs/>
                <w:sz w:val="26"/>
                <w:szCs w:val="26"/>
                <w:vertAlign w:val="superscript"/>
              </w:rPr>
              <w:t>a</w:t>
            </w:r>
          </w:p>
        </w:tc>
      </w:tr>
      <w:tr w:rsidR="003745EE" w:rsidRPr="00070192" w14:paraId="2B493556" w14:textId="77777777" w:rsidTr="00BF1A86">
        <w:trPr>
          <w:jc w:val="center"/>
        </w:trPr>
        <w:tc>
          <w:tcPr>
            <w:tcW w:w="2781" w:type="dxa"/>
            <w:vMerge/>
          </w:tcPr>
          <w:p w14:paraId="645EFF29" w14:textId="77777777" w:rsidR="003745EE" w:rsidRPr="00070192" w:rsidRDefault="003745EE" w:rsidP="00D27827">
            <w:pPr>
              <w:jc w:val="center"/>
              <w:rPr>
                <w:rFonts w:ascii="Times New Roman" w:hAnsi="Times New Roman" w:cs="Times New Roman"/>
                <w:b/>
                <w:bCs/>
                <w:sz w:val="26"/>
                <w:szCs w:val="26"/>
              </w:rPr>
            </w:pPr>
          </w:p>
        </w:tc>
        <w:tc>
          <w:tcPr>
            <w:tcW w:w="990" w:type="dxa"/>
          </w:tcPr>
          <w:p w14:paraId="2B6FA8A1"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n</w:t>
            </w:r>
          </w:p>
        </w:tc>
        <w:tc>
          <w:tcPr>
            <w:tcW w:w="1852" w:type="dxa"/>
          </w:tcPr>
          <w:p w14:paraId="75A4EF11" w14:textId="77777777" w:rsidR="003745EE" w:rsidRPr="00070192" w:rsidRDefault="00FC6FD8" w:rsidP="00D27827">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3745EE" w:rsidRPr="00070192">
              <w:rPr>
                <w:rFonts w:ascii="Times New Roman" w:hAnsi="Times New Roman" w:cs="Times New Roman"/>
                <w:b/>
                <w:iCs/>
                <w:sz w:val="26"/>
                <w:szCs w:val="26"/>
              </w:rPr>
              <w:t>±SD</w:t>
            </w:r>
          </w:p>
        </w:tc>
        <w:tc>
          <w:tcPr>
            <w:tcW w:w="968" w:type="dxa"/>
          </w:tcPr>
          <w:p w14:paraId="5374636C" w14:textId="77777777" w:rsidR="003745EE" w:rsidRPr="00070192" w:rsidRDefault="003745EE" w:rsidP="00D27827">
            <w:pPr>
              <w:jc w:val="center"/>
              <w:rPr>
                <w:rFonts w:ascii="Times New Roman" w:hAnsi="Times New Roman" w:cs="Times New Roman"/>
                <w:b/>
                <w:bCs/>
                <w:iCs/>
                <w:sz w:val="26"/>
                <w:szCs w:val="26"/>
              </w:rPr>
            </w:pPr>
            <w:r w:rsidRPr="00070192">
              <w:rPr>
                <w:rFonts w:ascii="Times New Roman" w:hAnsi="Times New Roman" w:cs="Times New Roman"/>
                <w:b/>
                <w:bCs/>
                <w:iCs/>
                <w:sz w:val="26"/>
                <w:szCs w:val="26"/>
              </w:rPr>
              <w:t>n</w:t>
            </w:r>
          </w:p>
        </w:tc>
        <w:tc>
          <w:tcPr>
            <w:tcW w:w="1833" w:type="dxa"/>
          </w:tcPr>
          <w:p w14:paraId="33171701" w14:textId="77777777" w:rsidR="003745EE" w:rsidRPr="00070192" w:rsidRDefault="00FC6FD8" w:rsidP="00D27827">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3745EE" w:rsidRPr="00070192">
              <w:rPr>
                <w:rFonts w:ascii="Times New Roman" w:hAnsi="Times New Roman" w:cs="Times New Roman"/>
                <w:b/>
                <w:iCs/>
                <w:sz w:val="26"/>
                <w:szCs w:val="26"/>
              </w:rPr>
              <w:t>±SD</w:t>
            </w:r>
          </w:p>
        </w:tc>
        <w:tc>
          <w:tcPr>
            <w:tcW w:w="756" w:type="dxa"/>
          </w:tcPr>
          <w:p w14:paraId="17DA4301" w14:textId="77777777" w:rsidR="003745EE" w:rsidRPr="00070192" w:rsidRDefault="003745EE" w:rsidP="00D27827">
            <w:pPr>
              <w:jc w:val="center"/>
              <w:rPr>
                <w:rFonts w:ascii="Times New Roman" w:hAnsi="Times New Roman" w:cs="Times New Roman"/>
                <w:b/>
                <w:bCs/>
                <w:sz w:val="26"/>
                <w:szCs w:val="26"/>
              </w:rPr>
            </w:pPr>
          </w:p>
        </w:tc>
      </w:tr>
      <w:tr w:rsidR="003745EE" w:rsidRPr="00070192" w14:paraId="5744721F" w14:textId="77777777" w:rsidTr="00BF1A86">
        <w:trPr>
          <w:jc w:val="center"/>
        </w:trPr>
        <w:tc>
          <w:tcPr>
            <w:tcW w:w="9180" w:type="dxa"/>
            <w:gridSpan w:val="6"/>
            <w:vAlign w:val="bottom"/>
          </w:tcPr>
          <w:p w14:paraId="328FF205" w14:textId="77777777" w:rsidR="003745EE" w:rsidRPr="00070192" w:rsidRDefault="003745EE" w:rsidP="00D27827">
            <w:pPr>
              <w:jc w:val="both"/>
              <w:rPr>
                <w:rFonts w:ascii="Times New Roman" w:hAnsi="Times New Roman" w:cs="Times New Roman"/>
                <w:i/>
                <w:iCs/>
                <w:sz w:val="26"/>
                <w:szCs w:val="26"/>
              </w:rPr>
            </w:pPr>
            <w:r w:rsidRPr="00070192">
              <w:rPr>
                <w:rFonts w:ascii="Times New Roman" w:eastAsia="Times New Roman" w:hAnsi="Times New Roman" w:cs="Times New Roman"/>
                <w:b/>
                <w:i/>
                <w:iCs/>
                <w:sz w:val="26"/>
                <w:szCs w:val="26"/>
              </w:rPr>
              <w:t>Nồng độ hemoglobin trung bình sau 9 tháng can thiệp (</w:t>
            </w:r>
            <w:r w:rsidRPr="00070192">
              <w:rPr>
                <w:rFonts w:ascii="Times New Roman" w:eastAsia="Times New Roman" w:hAnsi="Times New Roman" w:cs="Times New Roman"/>
                <w:i/>
                <w:iCs/>
                <w:sz w:val="26"/>
                <w:szCs w:val="26"/>
              </w:rPr>
              <w:t>X</w:t>
            </w:r>
            <w:r w:rsidRPr="00070192">
              <w:rPr>
                <w:rFonts w:ascii="Times New Roman" w:eastAsia="Times New Roman" w:hAnsi="Times New Roman" w:cs="Times New Roman"/>
                <w:b/>
                <w:i/>
                <w:iCs/>
                <w:w w:val="96"/>
                <w:sz w:val="26"/>
                <w:szCs w:val="26"/>
              </w:rPr>
              <w:t>±SD) g/L</w:t>
            </w:r>
          </w:p>
        </w:tc>
      </w:tr>
      <w:tr w:rsidR="003745EE" w:rsidRPr="00070192" w14:paraId="2A096D55" w14:textId="77777777" w:rsidTr="00BF1A86">
        <w:trPr>
          <w:jc w:val="center"/>
        </w:trPr>
        <w:tc>
          <w:tcPr>
            <w:tcW w:w="2781" w:type="dxa"/>
            <w:vAlign w:val="center"/>
          </w:tcPr>
          <w:p w14:paraId="77DAF3F6" w14:textId="77777777" w:rsidR="003745EE" w:rsidRPr="00070192" w:rsidRDefault="003745EE" w:rsidP="00D27827">
            <w:pPr>
              <w:jc w:val="both"/>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Trước can thiệp (T</w:t>
            </w:r>
            <w:r w:rsidRPr="00070192">
              <w:rPr>
                <w:rFonts w:ascii="Times New Roman" w:eastAsia="TimesNewRomanPSMT" w:hAnsi="Times New Roman" w:cs="Times New Roman"/>
                <w:b/>
                <w:bCs/>
                <w:sz w:val="26"/>
                <w:szCs w:val="26"/>
                <w:vertAlign w:val="subscript"/>
                <w:lang w:val="en-GB" w:eastAsia="en-GB"/>
              </w:rPr>
              <w:t>0</w:t>
            </w:r>
            <w:r w:rsidRPr="00070192">
              <w:rPr>
                <w:rFonts w:ascii="Times New Roman" w:eastAsia="TimesNewRomanPSMT" w:hAnsi="Times New Roman" w:cs="Times New Roman"/>
                <w:b/>
                <w:bCs/>
                <w:sz w:val="26"/>
                <w:szCs w:val="26"/>
                <w:lang w:val="en-GB" w:eastAsia="en-GB"/>
              </w:rPr>
              <w:t>)</w:t>
            </w:r>
          </w:p>
        </w:tc>
        <w:tc>
          <w:tcPr>
            <w:tcW w:w="990" w:type="dxa"/>
            <w:vAlign w:val="center"/>
          </w:tcPr>
          <w:p w14:paraId="25CE295E"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152</w:t>
            </w:r>
          </w:p>
        </w:tc>
        <w:tc>
          <w:tcPr>
            <w:tcW w:w="1852" w:type="dxa"/>
            <w:vAlign w:val="center"/>
          </w:tcPr>
          <w:p w14:paraId="7115BE82"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127,1 ± 12,4</w:t>
            </w:r>
          </w:p>
        </w:tc>
        <w:tc>
          <w:tcPr>
            <w:tcW w:w="968" w:type="dxa"/>
            <w:vAlign w:val="center"/>
          </w:tcPr>
          <w:p w14:paraId="6A3A6661"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145</w:t>
            </w:r>
          </w:p>
        </w:tc>
        <w:tc>
          <w:tcPr>
            <w:tcW w:w="1833" w:type="dxa"/>
            <w:vAlign w:val="center"/>
          </w:tcPr>
          <w:p w14:paraId="5D767978"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127,6 ± 10</w:t>
            </w:r>
          </w:p>
        </w:tc>
        <w:tc>
          <w:tcPr>
            <w:tcW w:w="756" w:type="dxa"/>
            <w:vAlign w:val="center"/>
          </w:tcPr>
          <w:p w14:paraId="251ECF74"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0,723</w:t>
            </w:r>
          </w:p>
        </w:tc>
      </w:tr>
      <w:tr w:rsidR="003745EE" w:rsidRPr="00070192" w14:paraId="61634A94" w14:textId="77777777" w:rsidTr="00BF1A86">
        <w:trPr>
          <w:jc w:val="center"/>
        </w:trPr>
        <w:tc>
          <w:tcPr>
            <w:tcW w:w="2781" w:type="dxa"/>
            <w:vAlign w:val="center"/>
          </w:tcPr>
          <w:p w14:paraId="46B427B3" w14:textId="77777777" w:rsidR="003745EE" w:rsidRPr="00070192" w:rsidRDefault="003745EE" w:rsidP="00D27827">
            <w:pPr>
              <w:jc w:val="both"/>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Sau 9 tháng (T</w:t>
            </w:r>
            <w:r w:rsidRPr="00070192">
              <w:rPr>
                <w:rFonts w:ascii="Times New Roman" w:eastAsia="TimesNewRomanPSMT" w:hAnsi="Times New Roman" w:cs="Times New Roman"/>
                <w:b/>
                <w:bCs/>
                <w:sz w:val="26"/>
                <w:szCs w:val="26"/>
                <w:vertAlign w:val="subscript"/>
                <w:lang w:val="en-GB" w:eastAsia="en-GB"/>
              </w:rPr>
              <w:t>9</w:t>
            </w:r>
            <w:r w:rsidRPr="00070192">
              <w:rPr>
                <w:rFonts w:ascii="Times New Roman" w:eastAsia="TimesNewRomanPSMT" w:hAnsi="Times New Roman" w:cs="Times New Roman"/>
                <w:b/>
                <w:bCs/>
                <w:sz w:val="26"/>
                <w:szCs w:val="26"/>
                <w:lang w:val="en-GB" w:eastAsia="en-GB"/>
              </w:rPr>
              <w:t>)</w:t>
            </w:r>
          </w:p>
        </w:tc>
        <w:tc>
          <w:tcPr>
            <w:tcW w:w="990" w:type="dxa"/>
            <w:vAlign w:val="center"/>
          </w:tcPr>
          <w:p w14:paraId="0863E55B"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152</w:t>
            </w:r>
          </w:p>
        </w:tc>
        <w:tc>
          <w:tcPr>
            <w:tcW w:w="1852" w:type="dxa"/>
            <w:vAlign w:val="center"/>
          </w:tcPr>
          <w:p w14:paraId="7B629A0A"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135,4 ± 15</w:t>
            </w:r>
          </w:p>
        </w:tc>
        <w:tc>
          <w:tcPr>
            <w:tcW w:w="968" w:type="dxa"/>
            <w:vAlign w:val="center"/>
          </w:tcPr>
          <w:p w14:paraId="10BC6480"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145</w:t>
            </w:r>
          </w:p>
        </w:tc>
        <w:tc>
          <w:tcPr>
            <w:tcW w:w="1833" w:type="dxa"/>
            <w:vAlign w:val="center"/>
          </w:tcPr>
          <w:p w14:paraId="26684783"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131,4 ± 13,7</w:t>
            </w:r>
          </w:p>
        </w:tc>
        <w:tc>
          <w:tcPr>
            <w:tcW w:w="756" w:type="dxa"/>
            <w:vAlign w:val="center"/>
          </w:tcPr>
          <w:p w14:paraId="098C2B3C"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0,016</w:t>
            </w:r>
          </w:p>
        </w:tc>
      </w:tr>
      <w:tr w:rsidR="003745EE" w:rsidRPr="00070192" w14:paraId="0D3406FF" w14:textId="77777777" w:rsidTr="00BF1A86">
        <w:trPr>
          <w:jc w:val="center"/>
        </w:trPr>
        <w:tc>
          <w:tcPr>
            <w:tcW w:w="2781" w:type="dxa"/>
            <w:vAlign w:val="center"/>
          </w:tcPr>
          <w:p w14:paraId="3930E8EE" w14:textId="77777777" w:rsidR="003745EE" w:rsidRPr="00070192" w:rsidRDefault="003745EE" w:rsidP="00D27827">
            <w:pPr>
              <w:jc w:val="both"/>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lastRenderedPageBreak/>
              <w:t>Chênh T</w:t>
            </w:r>
            <w:r w:rsidRPr="00070192">
              <w:rPr>
                <w:rFonts w:ascii="Times New Roman" w:eastAsia="TimesNewRomanPSMT" w:hAnsi="Times New Roman" w:cs="Times New Roman"/>
                <w:b/>
                <w:bCs/>
                <w:sz w:val="26"/>
                <w:szCs w:val="26"/>
                <w:vertAlign w:val="subscript"/>
                <w:lang w:val="en-GB" w:eastAsia="en-GB"/>
              </w:rPr>
              <w:t>9</w:t>
            </w:r>
            <w:r w:rsidRPr="00070192">
              <w:rPr>
                <w:rFonts w:ascii="Times New Roman" w:eastAsia="TimesNewRomanPSMT" w:hAnsi="Times New Roman" w:cs="Times New Roman"/>
                <w:b/>
                <w:bCs/>
                <w:sz w:val="26"/>
                <w:szCs w:val="26"/>
                <w:lang w:val="en-GB" w:eastAsia="en-GB"/>
              </w:rPr>
              <w:t xml:space="preserve"> – T</w:t>
            </w:r>
            <w:r w:rsidRPr="00070192">
              <w:rPr>
                <w:rFonts w:ascii="Times New Roman" w:eastAsia="TimesNewRomanPSMT" w:hAnsi="Times New Roman" w:cs="Times New Roman"/>
                <w:b/>
                <w:bCs/>
                <w:sz w:val="26"/>
                <w:szCs w:val="26"/>
                <w:vertAlign w:val="subscript"/>
                <w:lang w:val="en-GB" w:eastAsia="en-GB"/>
              </w:rPr>
              <w:t>0</w:t>
            </w:r>
          </w:p>
        </w:tc>
        <w:tc>
          <w:tcPr>
            <w:tcW w:w="990" w:type="dxa"/>
            <w:vAlign w:val="center"/>
          </w:tcPr>
          <w:p w14:paraId="2464D225"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152</w:t>
            </w:r>
          </w:p>
        </w:tc>
        <w:tc>
          <w:tcPr>
            <w:tcW w:w="1852" w:type="dxa"/>
            <w:vAlign w:val="center"/>
          </w:tcPr>
          <w:p w14:paraId="4ADEAD8F"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8,3 ± 11,8</w:t>
            </w:r>
          </w:p>
        </w:tc>
        <w:tc>
          <w:tcPr>
            <w:tcW w:w="968" w:type="dxa"/>
            <w:vAlign w:val="center"/>
          </w:tcPr>
          <w:p w14:paraId="5BB511CD"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145</w:t>
            </w:r>
          </w:p>
        </w:tc>
        <w:tc>
          <w:tcPr>
            <w:tcW w:w="1833" w:type="dxa"/>
            <w:vAlign w:val="center"/>
          </w:tcPr>
          <w:p w14:paraId="4C78D0EB"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3,8 ± 12,3</w:t>
            </w:r>
          </w:p>
        </w:tc>
        <w:tc>
          <w:tcPr>
            <w:tcW w:w="756" w:type="dxa"/>
            <w:vAlign w:val="center"/>
          </w:tcPr>
          <w:p w14:paraId="51F3B358"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0,001</w:t>
            </w:r>
          </w:p>
        </w:tc>
      </w:tr>
      <w:tr w:rsidR="003745EE" w:rsidRPr="00070192" w14:paraId="42454BE6" w14:textId="77777777" w:rsidTr="00BF1A86">
        <w:trPr>
          <w:jc w:val="center"/>
        </w:trPr>
        <w:tc>
          <w:tcPr>
            <w:tcW w:w="2781" w:type="dxa"/>
            <w:vAlign w:val="bottom"/>
          </w:tcPr>
          <w:p w14:paraId="1FFD17D1" w14:textId="77777777" w:rsidR="003745EE" w:rsidRPr="00070192" w:rsidRDefault="003745EE" w:rsidP="00D27827">
            <w:pPr>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p</w:t>
            </w:r>
            <w:r w:rsidRPr="00070192">
              <w:rPr>
                <w:rFonts w:ascii="Times New Roman" w:eastAsia="TimesNewRomanPSMT" w:hAnsi="Times New Roman" w:cs="Times New Roman"/>
                <w:b/>
                <w:bCs/>
                <w:sz w:val="26"/>
                <w:szCs w:val="26"/>
                <w:vertAlign w:val="superscript"/>
                <w:lang w:val="en-GB" w:eastAsia="en-GB"/>
              </w:rPr>
              <w:t>b</w:t>
            </w:r>
          </w:p>
        </w:tc>
        <w:tc>
          <w:tcPr>
            <w:tcW w:w="2842" w:type="dxa"/>
            <w:gridSpan w:val="2"/>
            <w:vAlign w:val="center"/>
          </w:tcPr>
          <w:p w14:paraId="4B8762B9"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0,000</w:t>
            </w:r>
          </w:p>
        </w:tc>
        <w:tc>
          <w:tcPr>
            <w:tcW w:w="2801" w:type="dxa"/>
            <w:gridSpan w:val="2"/>
            <w:vAlign w:val="center"/>
          </w:tcPr>
          <w:p w14:paraId="23E33D15"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0,000</w:t>
            </w:r>
          </w:p>
        </w:tc>
        <w:tc>
          <w:tcPr>
            <w:tcW w:w="756" w:type="dxa"/>
          </w:tcPr>
          <w:p w14:paraId="5FAB1B5B" w14:textId="77777777" w:rsidR="003745EE" w:rsidRPr="00070192" w:rsidRDefault="003745EE" w:rsidP="00D27827">
            <w:pPr>
              <w:jc w:val="center"/>
              <w:rPr>
                <w:rFonts w:ascii="Times New Roman" w:hAnsi="Times New Roman" w:cs="Times New Roman"/>
                <w:sz w:val="26"/>
                <w:szCs w:val="26"/>
              </w:rPr>
            </w:pPr>
          </w:p>
        </w:tc>
      </w:tr>
    </w:tbl>
    <w:p w14:paraId="777D8839" w14:textId="77777777" w:rsidR="003745EE" w:rsidRPr="00070192" w:rsidRDefault="003745EE" w:rsidP="00D27827">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a</w:t>
      </w:r>
      <w:r w:rsidRPr="00070192">
        <w:rPr>
          <w:rFonts w:ascii="Times New Roman" w:eastAsia="Times New Roman" w:hAnsi="Times New Roman" w:cs="Times New Roman"/>
          <w:i/>
          <w:sz w:val="26"/>
          <w:szCs w:val="26"/>
        </w:rPr>
        <w:t>): T-test, so sánh trung bình hai nhóm cùng thời điểm.</w:t>
      </w:r>
    </w:p>
    <w:p w14:paraId="25DFF276" w14:textId="77777777" w:rsidR="003745EE" w:rsidRPr="00070192" w:rsidRDefault="003745EE" w:rsidP="00D27827">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b</w:t>
      </w:r>
      <w:r w:rsidRPr="00070192">
        <w:rPr>
          <w:rFonts w:ascii="Times New Roman" w:eastAsia="Times New Roman" w:hAnsi="Times New Roman" w:cs="Times New Roman"/>
          <w:i/>
          <w:sz w:val="26"/>
          <w:szCs w:val="26"/>
        </w:rPr>
        <w:t>): T-test ghép cặp, so sánh trung bình cùng nhóm trước và sau can thiệp.</w:t>
      </w:r>
    </w:p>
    <w:p w14:paraId="795852EA" w14:textId="4EB2558C" w:rsidR="003745EE" w:rsidRPr="00070192" w:rsidRDefault="003745EE" w:rsidP="00D27827">
      <w:pPr>
        <w:pStyle w:val="Caption"/>
        <w:spacing w:after="0"/>
        <w:jc w:val="center"/>
        <w:rPr>
          <w:b w:val="0"/>
          <w:color w:val="auto"/>
          <w:sz w:val="26"/>
          <w:szCs w:val="26"/>
        </w:rPr>
      </w:pPr>
      <w:bookmarkStart w:id="32" w:name="_Toc89717923"/>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12</w:t>
      </w:r>
      <w:r w:rsidRPr="00070192">
        <w:rPr>
          <w:color w:val="auto"/>
          <w:sz w:val="26"/>
          <w:szCs w:val="26"/>
        </w:rPr>
        <w:fldChar w:fldCharType="end"/>
      </w:r>
      <w:r w:rsidRPr="00070192">
        <w:rPr>
          <w:color w:val="auto"/>
          <w:sz w:val="26"/>
          <w:szCs w:val="26"/>
        </w:rPr>
        <w:t>. Hiệu quả điều trị bệnh đến tình trạng thiếu máu</w:t>
      </w:r>
      <w:bookmarkEnd w:id="32"/>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255"/>
        <w:gridCol w:w="965"/>
        <w:gridCol w:w="255"/>
        <w:gridCol w:w="1085"/>
        <w:gridCol w:w="255"/>
        <w:gridCol w:w="1005"/>
        <w:gridCol w:w="255"/>
        <w:gridCol w:w="1140"/>
        <w:gridCol w:w="30"/>
        <w:gridCol w:w="745"/>
      </w:tblGrid>
      <w:tr w:rsidR="003745EE" w:rsidRPr="00070192" w14:paraId="12BDADDC" w14:textId="77777777" w:rsidTr="00C4155C">
        <w:trPr>
          <w:trHeight w:val="257"/>
          <w:jc w:val="center"/>
        </w:trPr>
        <w:tc>
          <w:tcPr>
            <w:tcW w:w="2660" w:type="dxa"/>
            <w:gridSpan w:val="2"/>
            <w:vMerge w:val="restart"/>
            <w:shd w:val="clear" w:color="auto" w:fill="auto"/>
            <w:vAlign w:val="bottom"/>
          </w:tcPr>
          <w:p w14:paraId="4C71CD33" w14:textId="77777777" w:rsidR="003745EE" w:rsidRPr="00070192" w:rsidRDefault="003745EE" w:rsidP="00D27827">
            <w:pPr>
              <w:spacing w:after="0" w:line="240" w:lineRule="auto"/>
              <w:ind w:left="9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Chỉ số</w:t>
            </w:r>
          </w:p>
        </w:tc>
        <w:tc>
          <w:tcPr>
            <w:tcW w:w="2560" w:type="dxa"/>
            <w:gridSpan w:val="4"/>
            <w:shd w:val="clear" w:color="auto" w:fill="auto"/>
            <w:vAlign w:val="bottom"/>
          </w:tcPr>
          <w:p w14:paraId="44D9F079" w14:textId="77777777" w:rsidR="003745EE" w:rsidRPr="00070192" w:rsidRDefault="003745EE" w:rsidP="00D27827">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can thiệp</w:t>
            </w:r>
          </w:p>
        </w:tc>
        <w:tc>
          <w:tcPr>
            <w:tcW w:w="2400" w:type="dxa"/>
            <w:gridSpan w:val="3"/>
            <w:shd w:val="clear" w:color="auto" w:fill="auto"/>
            <w:vAlign w:val="bottom"/>
          </w:tcPr>
          <w:p w14:paraId="77EB2EB7" w14:textId="77777777" w:rsidR="003745EE" w:rsidRPr="00070192" w:rsidRDefault="003745EE" w:rsidP="00D27827">
            <w:pPr>
              <w:spacing w:after="0" w:line="240" w:lineRule="auto"/>
              <w:ind w:left="4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chứng</w:t>
            </w:r>
          </w:p>
        </w:tc>
        <w:tc>
          <w:tcPr>
            <w:tcW w:w="775" w:type="dxa"/>
            <w:gridSpan w:val="2"/>
            <w:vMerge w:val="restart"/>
            <w:shd w:val="clear" w:color="auto" w:fill="auto"/>
            <w:vAlign w:val="bottom"/>
          </w:tcPr>
          <w:p w14:paraId="146C1DBE" w14:textId="77777777" w:rsidR="003745EE" w:rsidRPr="00070192" w:rsidRDefault="003745EE" w:rsidP="00D27827">
            <w:pPr>
              <w:spacing w:after="0" w:line="240" w:lineRule="auto"/>
              <w:ind w:left="40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p</w:t>
            </w:r>
          </w:p>
        </w:tc>
      </w:tr>
      <w:tr w:rsidR="003745EE" w:rsidRPr="00070192" w14:paraId="4643AAC0" w14:textId="77777777" w:rsidTr="00C4155C">
        <w:trPr>
          <w:trHeight w:val="207"/>
          <w:jc w:val="center"/>
        </w:trPr>
        <w:tc>
          <w:tcPr>
            <w:tcW w:w="2660" w:type="dxa"/>
            <w:gridSpan w:val="2"/>
            <w:vMerge/>
            <w:tcBorders>
              <w:bottom w:val="single" w:sz="4" w:space="0" w:color="auto"/>
            </w:tcBorders>
            <w:shd w:val="clear" w:color="auto" w:fill="auto"/>
            <w:vAlign w:val="bottom"/>
          </w:tcPr>
          <w:p w14:paraId="11C38E5E"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c>
          <w:tcPr>
            <w:tcW w:w="1220" w:type="dxa"/>
            <w:gridSpan w:val="2"/>
            <w:tcBorders>
              <w:bottom w:val="single" w:sz="4" w:space="0" w:color="auto"/>
            </w:tcBorders>
            <w:shd w:val="clear" w:color="auto" w:fill="auto"/>
            <w:vAlign w:val="bottom"/>
          </w:tcPr>
          <w:p w14:paraId="16395D87" w14:textId="77777777" w:rsidR="003745EE" w:rsidRPr="00070192" w:rsidRDefault="003745EE" w:rsidP="00D27827">
            <w:pPr>
              <w:spacing w:after="0" w:line="240" w:lineRule="auto"/>
              <w:ind w:left="4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340" w:type="dxa"/>
            <w:gridSpan w:val="2"/>
            <w:tcBorders>
              <w:bottom w:val="single" w:sz="4" w:space="0" w:color="auto"/>
            </w:tcBorders>
            <w:shd w:val="clear" w:color="auto" w:fill="auto"/>
            <w:vAlign w:val="bottom"/>
          </w:tcPr>
          <w:p w14:paraId="31C5D26B" w14:textId="77777777" w:rsidR="003745EE" w:rsidRPr="00070192" w:rsidRDefault="003745EE" w:rsidP="00D27827">
            <w:pPr>
              <w:spacing w:after="0" w:line="240" w:lineRule="auto"/>
              <w:ind w:left="3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260" w:type="dxa"/>
            <w:gridSpan w:val="2"/>
            <w:tcBorders>
              <w:bottom w:val="single" w:sz="4" w:space="0" w:color="auto"/>
            </w:tcBorders>
            <w:shd w:val="clear" w:color="auto" w:fill="auto"/>
            <w:vAlign w:val="bottom"/>
          </w:tcPr>
          <w:p w14:paraId="0D262C90" w14:textId="77777777" w:rsidR="003745EE" w:rsidRPr="00070192" w:rsidRDefault="003745EE" w:rsidP="00D27827">
            <w:pPr>
              <w:spacing w:after="0" w:line="240" w:lineRule="auto"/>
              <w:ind w:left="4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0C88540D" w14:textId="77777777" w:rsidR="003745EE" w:rsidRPr="00070192" w:rsidRDefault="003745EE" w:rsidP="00D27827">
            <w:pPr>
              <w:spacing w:after="0" w:line="240" w:lineRule="auto"/>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775" w:type="dxa"/>
            <w:gridSpan w:val="2"/>
            <w:vMerge/>
            <w:tcBorders>
              <w:bottom w:val="single" w:sz="4" w:space="0" w:color="auto"/>
            </w:tcBorders>
            <w:shd w:val="clear" w:color="auto" w:fill="auto"/>
            <w:vAlign w:val="bottom"/>
          </w:tcPr>
          <w:p w14:paraId="650D31FD"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r>
      <w:tr w:rsidR="003745EE" w:rsidRPr="00070192" w14:paraId="1B707BB0" w14:textId="77777777" w:rsidTr="00C4155C">
        <w:trPr>
          <w:trHeight w:val="346"/>
          <w:jc w:val="center"/>
        </w:trPr>
        <w:tc>
          <w:tcPr>
            <w:tcW w:w="8395" w:type="dxa"/>
            <w:gridSpan w:val="11"/>
            <w:shd w:val="clear" w:color="auto" w:fill="auto"/>
            <w:vAlign w:val="bottom"/>
          </w:tcPr>
          <w:p w14:paraId="2CFA5A8C" w14:textId="77777777" w:rsidR="003745EE" w:rsidRPr="00070192" w:rsidRDefault="003745EE" w:rsidP="00D27827">
            <w:pPr>
              <w:spacing w:after="0" w:line="240" w:lineRule="auto"/>
              <w:ind w:left="120"/>
              <w:jc w:val="both"/>
              <w:rPr>
                <w:rFonts w:ascii="Times New Roman" w:eastAsia="Times New Roman" w:hAnsi="Times New Roman" w:cs="Times New Roman"/>
                <w:b/>
                <w:i/>
                <w:sz w:val="26"/>
                <w:szCs w:val="26"/>
              </w:rPr>
            </w:pPr>
            <w:r w:rsidRPr="00070192">
              <w:rPr>
                <w:rFonts w:ascii="Times New Roman" w:eastAsia="Times New Roman" w:hAnsi="Times New Roman" w:cs="Times New Roman"/>
                <w:b/>
                <w:i/>
                <w:sz w:val="26"/>
                <w:szCs w:val="26"/>
              </w:rPr>
              <w:t>Tỷ lệ thiếu máu sau 9 tháng, Hb&lt;120 g/L</w:t>
            </w:r>
          </w:p>
        </w:tc>
      </w:tr>
      <w:tr w:rsidR="003745EE" w:rsidRPr="00070192" w14:paraId="3E3F0B44" w14:textId="77777777" w:rsidTr="00C4155C">
        <w:trPr>
          <w:trHeight w:val="399"/>
          <w:jc w:val="center"/>
        </w:trPr>
        <w:tc>
          <w:tcPr>
            <w:tcW w:w="2405" w:type="dxa"/>
            <w:shd w:val="clear" w:color="auto" w:fill="auto"/>
            <w:vAlign w:val="bottom"/>
          </w:tcPr>
          <w:p w14:paraId="4545C5B6"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Thiếu máu</w:t>
            </w:r>
          </w:p>
        </w:tc>
        <w:tc>
          <w:tcPr>
            <w:tcW w:w="1220" w:type="dxa"/>
            <w:gridSpan w:val="2"/>
            <w:shd w:val="clear" w:color="auto" w:fill="auto"/>
            <w:vAlign w:val="center"/>
          </w:tcPr>
          <w:p w14:paraId="20BEA87E" w14:textId="77777777" w:rsidR="003745EE" w:rsidRPr="00070192" w:rsidRDefault="003745EE" w:rsidP="00D27827">
            <w:pPr>
              <w:spacing w:after="0" w:line="240" w:lineRule="auto"/>
              <w:jc w:val="center"/>
              <w:rPr>
                <w:rFonts w:ascii="Times New Roman" w:eastAsia="Times New Roman" w:hAnsi="Times New Roman" w:cs="Times New Roman"/>
                <w:w w:val="91"/>
                <w:sz w:val="26"/>
                <w:szCs w:val="26"/>
              </w:rPr>
            </w:pPr>
            <w:r w:rsidRPr="00070192">
              <w:rPr>
                <w:rFonts w:ascii="Times New Roman" w:eastAsia="TimesNewRomanPSMT" w:hAnsi="Times New Roman" w:cs="Times New Roman"/>
                <w:sz w:val="26"/>
                <w:szCs w:val="26"/>
                <w:lang w:val="en-GB" w:eastAsia="en-GB"/>
              </w:rPr>
              <w:t>15</w:t>
            </w:r>
          </w:p>
        </w:tc>
        <w:tc>
          <w:tcPr>
            <w:tcW w:w="1340" w:type="dxa"/>
            <w:gridSpan w:val="2"/>
            <w:shd w:val="clear" w:color="auto" w:fill="auto"/>
            <w:vAlign w:val="center"/>
          </w:tcPr>
          <w:p w14:paraId="4D52A74A" w14:textId="77777777" w:rsidR="003745EE" w:rsidRPr="00070192" w:rsidRDefault="003745EE" w:rsidP="00D27827">
            <w:pPr>
              <w:spacing w:after="0" w:line="240" w:lineRule="auto"/>
              <w:jc w:val="center"/>
              <w:rPr>
                <w:rFonts w:ascii="Times New Roman" w:eastAsia="Times New Roman" w:hAnsi="Times New Roman" w:cs="Times New Roman"/>
                <w:w w:val="98"/>
                <w:sz w:val="26"/>
                <w:szCs w:val="26"/>
              </w:rPr>
            </w:pPr>
            <w:r w:rsidRPr="00070192">
              <w:rPr>
                <w:rFonts w:ascii="Times New Roman" w:eastAsia="TimesNewRomanPSMT" w:hAnsi="Times New Roman" w:cs="Times New Roman"/>
                <w:sz w:val="26"/>
                <w:szCs w:val="26"/>
                <w:lang w:val="en-GB" w:eastAsia="en-GB"/>
              </w:rPr>
              <w:t>35,7</w:t>
            </w:r>
          </w:p>
        </w:tc>
        <w:tc>
          <w:tcPr>
            <w:tcW w:w="1260" w:type="dxa"/>
            <w:gridSpan w:val="2"/>
            <w:shd w:val="clear" w:color="auto" w:fill="auto"/>
            <w:vAlign w:val="center"/>
          </w:tcPr>
          <w:p w14:paraId="76E8A097" w14:textId="77777777" w:rsidR="003745EE" w:rsidRPr="00070192" w:rsidRDefault="003745EE" w:rsidP="00D27827">
            <w:pPr>
              <w:spacing w:after="0" w:line="240" w:lineRule="auto"/>
              <w:jc w:val="center"/>
              <w:rPr>
                <w:rFonts w:ascii="Times New Roman" w:eastAsia="Times New Roman" w:hAnsi="Times New Roman" w:cs="Times New Roman"/>
                <w:w w:val="99"/>
                <w:sz w:val="26"/>
                <w:szCs w:val="26"/>
              </w:rPr>
            </w:pPr>
            <w:r w:rsidRPr="00070192">
              <w:rPr>
                <w:rFonts w:ascii="Times New Roman" w:eastAsia="TimesNewRomanPSMT" w:hAnsi="Times New Roman" w:cs="Times New Roman"/>
                <w:sz w:val="26"/>
                <w:szCs w:val="26"/>
                <w:lang w:val="en-GB" w:eastAsia="en-GB"/>
              </w:rPr>
              <w:t>15</w:t>
            </w:r>
          </w:p>
        </w:tc>
        <w:tc>
          <w:tcPr>
            <w:tcW w:w="1425" w:type="dxa"/>
            <w:gridSpan w:val="3"/>
            <w:shd w:val="clear" w:color="auto" w:fill="auto"/>
            <w:vAlign w:val="center"/>
          </w:tcPr>
          <w:p w14:paraId="5565B179"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38,5</w:t>
            </w:r>
          </w:p>
        </w:tc>
        <w:tc>
          <w:tcPr>
            <w:tcW w:w="745" w:type="dxa"/>
            <w:vMerge w:val="restart"/>
            <w:shd w:val="clear" w:color="auto" w:fill="auto"/>
            <w:vAlign w:val="center"/>
          </w:tcPr>
          <w:p w14:paraId="39564919" w14:textId="77777777" w:rsidR="003745EE" w:rsidRPr="00070192" w:rsidRDefault="003745EE" w:rsidP="00D27827">
            <w:pPr>
              <w:spacing w:after="0" w:line="240" w:lineRule="auto"/>
              <w:ind w:right="30"/>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0,798</w:t>
            </w:r>
          </w:p>
        </w:tc>
      </w:tr>
      <w:tr w:rsidR="003745EE" w:rsidRPr="00070192" w14:paraId="3266941E" w14:textId="77777777" w:rsidTr="00C4155C">
        <w:trPr>
          <w:trHeight w:val="354"/>
          <w:jc w:val="center"/>
        </w:trPr>
        <w:tc>
          <w:tcPr>
            <w:tcW w:w="2405" w:type="dxa"/>
            <w:tcBorders>
              <w:bottom w:val="single" w:sz="4" w:space="0" w:color="auto"/>
            </w:tcBorders>
            <w:shd w:val="clear" w:color="auto" w:fill="auto"/>
            <w:vAlign w:val="bottom"/>
          </w:tcPr>
          <w:p w14:paraId="139FF89D"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Không thiếu máu</w:t>
            </w:r>
          </w:p>
        </w:tc>
        <w:tc>
          <w:tcPr>
            <w:tcW w:w="1220" w:type="dxa"/>
            <w:gridSpan w:val="2"/>
            <w:tcBorders>
              <w:bottom w:val="single" w:sz="4" w:space="0" w:color="auto"/>
            </w:tcBorders>
            <w:shd w:val="clear" w:color="auto" w:fill="auto"/>
            <w:vAlign w:val="center"/>
          </w:tcPr>
          <w:p w14:paraId="7B114864"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27</w:t>
            </w:r>
          </w:p>
        </w:tc>
        <w:tc>
          <w:tcPr>
            <w:tcW w:w="1340" w:type="dxa"/>
            <w:gridSpan w:val="2"/>
            <w:tcBorders>
              <w:bottom w:val="single" w:sz="4" w:space="0" w:color="auto"/>
            </w:tcBorders>
            <w:shd w:val="clear" w:color="auto" w:fill="auto"/>
            <w:vAlign w:val="center"/>
          </w:tcPr>
          <w:p w14:paraId="61132EB8"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64,3</w:t>
            </w:r>
          </w:p>
        </w:tc>
        <w:tc>
          <w:tcPr>
            <w:tcW w:w="1260" w:type="dxa"/>
            <w:gridSpan w:val="2"/>
            <w:tcBorders>
              <w:bottom w:val="single" w:sz="4" w:space="0" w:color="auto"/>
            </w:tcBorders>
            <w:shd w:val="clear" w:color="auto" w:fill="auto"/>
            <w:vAlign w:val="center"/>
          </w:tcPr>
          <w:p w14:paraId="37F43591"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24</w:t>
            </w:r>
          </w:p>
        </w:tc>
        <w:tc>
          <w:tcPr>
            <w:tcW w:w="1425" w:type="dxa"/>
            <w:gridSpan w:val="3"/>
            <w:tcBorders>
              <w:bottom w:val="single" w:sz="4" w:space="0" w:color="auto"/>
            </w:tcBorders>
            <w:shd w:val="clear" w:color="auto" w:fill="auto"/>
            <w:vAlign w:val="center"/>
          </w:tcPr>
          <w:p w14:paraId="2EB7C4A8"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61,5</w:t>
            </w:r>
          </w:p>
        </w:tc>
        <w:tc>
          <w:tcPr>
            <w:tcW w:w="745" w:type="dxa"/>
            <w:vMerge/>
            <w:tcBorders>
              <w:bottom w:val="single" w:sz="4" w:space="0" w:color="auto"/>
            </w:tcBorders>
            <w:shd w:val="clear" w:color="auto" w:fill="auto"/>
            <w:vAlign w:val="center"/>
          </w:tcPr>
          <w:p w14:paraId="5B0037B9"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09993F63" w14:textId="77777777" w:rsidTr="00C4155C">
        <w:trPr>
          <w:trHeight w:val="319"/>
          <w:jc w:val="center"/>
        </w:trPr>
        <w:tc>
          <w:tcPr>
            <w:tcW w:w="2405" w:type="dxa"/>
            <w:shd w:val="clear" w:color="auto" w:fill="auto"/>
            <w:vAlign w:val="bottom"/>
          </w:tcPr>
          <w:p w14:paraId="244D098F"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ARR% (95%CI)</w:t>
            </w:r>
          </w:p>
        </w:tc>
        <w:tc>
          <w:tcPr>
            <w:tcW w:w="5245" w:type="dxa"/>
            <w:gridSpan w:val="9"/>
            <w:shd w:val="clear" w:color="auto" w:fill="auto"/>
            <w:vAlign w:val="center"/>
          </w:tcPr>
          <w:p w14:paraId="3A747171"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 xml:space="preserve">2,7 (-18,3 </w:t>
            </w:r>
            <w:r w:rsidRPr="00070192">
              <w:rPr>
                <w:rFonts w:ascii="Times New Roman" w:eastAsia="Times New Roman" w:hAnsi="Times New Roman" w:cs="Times New Roman"/>
                <w:sz w:val="26"/>
                <w:szCs w:val="26"/>
              </w:rPr>
              <w:t>–</w:t>
            </w:r>
            <w:r w:rsidRPr="00070192">
              <w:rPr>
                <w:rFonts w:ascii="Times New Roman" w:eastAsia="TimesNewRomanPSMT" w:hAnsi="Times New Roman" w:cs="Times New Roman"/>
                <w:sz w:val="26"/>
                <w:szCs w:val="26"/>
                <w:lang w:val="en-GB" w:eastAsia="en-GB"/>
              </w:rPr>
              <w:t xml:space="preserve"> 23,8)</w:t>
            </w:r>
          </w:p>
        </w:tc>
        <w:tc>
          <w:tcPr>
            <w:tcW w:w="745" w:type="dxa"/>
            <w:shd w:val="clear" w:color="auto" w:fill="auto"/>
            <w:vAlign w:val="bottom"/>
          </w:tcPr>
          <w:p w14:paraId="2030C243"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33F4EF99" w14:textId="77777777" w:rsidTr="00C4155C">
        <w:trPr>
          <w:trHeight w:val="127"/>
          <w:jc w:val="center"/>
        </w:trPr>
        <w:tc>
          <w:tcPr>
            <w:tcW w:w="2405" w:type="dxa"/>
            <w:shd w:val="clear" w:color="auto" w:fill="auto"/>
            <w:vAlign w:val="bottom"/>
          </w:tcPr>
          <w:p w14:paraId="57217189"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NTT</w:t>
            </w:r>
          </w:p>
        </w:tc>
        <w:tc>
          <w:tcPr>
            <w:tcW w:w="5245" w:type="dxa"/>
            <w:gridSpan w:val="9"/>
            <w:shd w:val="clear" w:color="auto" w:fill="auto"/>
            <w:vAlign w:val="center"/>
          </w:tcPr>
          <w:p w14:paraId="390D73EE"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 - )</w:t>
            </w:r>
          </w:p>
        </w:tc>
        <w:tc>
          <w:tcPr>
            <w:tcW w:w="745" w:type="dxa"/>
            <w:shd w:val="clear" w:color="auto" w:fill="auto"/>
            <w:vAlign w:val="bottom"/>
          </w:tcPr>
          <w:p w14:paraId="54253F29"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bl>
    <w:p w14:paraId="5698830B"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(ARR) mức giảm nguy cơ tuyệt đối sau can thiệp.</w:t>
      </w:r>
    </w:p>
    <w:p w14:paraId="33E81B42"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(NNT) số người cần can thiệp để giảm 1 ca bệnh sau can thiệp.</w:t>
      </w:r>
    </w:p>
    <w:p w14:paraId="1B502BA9" w14:textId="77777777" w:rsidR="006B6BAE" w:rsidRPr="003F4EB7" w:rsidRDefault="003745EE" w:rsidP="006B6BAE">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bCs/>
          <w:i/>
          <w:sz w:val="26"/>
          <w:szCs w:val="26"/>
        </w:rPr>
        <w:t xml:space="preserve">(p) </w:t>
      </w:r>
      <w:r w:rsidR="006B6BAE" w:rsidRPr="003F4EB7">
        <w:rPr>
          <w:rFonts w:ascii="Times New Roman" w:hAnsi="Times New Roman" w:cs="Times New Roman"/>
          <w:sz w:val="26"/>
          <w:szCs w:val="26"/>
        </w:rPr>
        <w:t>χ</w:t>
      </w:r>
      <w:r w:rsidR="006B6BAE" w:rsidRPr="005237BA">
        <w:rPr>
          <w:rFonts w:ascii="Times New Roman" w:hAnsi="Times New Roman" w:cs="Times New Roman"/>
          <w:sz w:val="26"/>
          <w:szCs w:val="26"/>
          <w:vertAlign w:val="superscript"/>
        </w:rPr>
        <w:t>2</w:t>
      </w:r>
      <w:r w:rsidR="006B6BAE">
        <w:rPr>
          <w:rFonts w:ascii="Times New Roman" w:eastAsia="Times New Roman" w:hAnsi="Times New Roman" w:cs="Times New Roman"/>
          <w:i/>
          <w:sz w:val="26"/>
          <w:szCs w:val="26"/>
        </w:rPr>
        <w:t xml:space="preserve"> </w:t>
      </w:r>
      <w:r w:rsidR="006B6BAE" w:rsidRPr="003F4EB7">
        <w:rPr>
          <w:rFonts w:ascii="Times New Roman" w:eastAsia="Times New Roman" w:hAnsi="Times New Roman" w:cs="Times New Roman"/>
          <w:i/>
          <w:sz w:val="26"/>
          <w:szCs w:val="26"/>
        </w:rPr>
        <w:t>test so sánh</w:t>
      </w:r>
      <w:r w:rsidR="006B6BAE">
        <w:rPr>
          <w:rFonts w:ascii="Times New Roman" w:eastAsia="Times New Roman" w:hAnsi="Times New Roman" w:cs="Times New Roman"/>
          <w:i/>
          <w:sz w:val="26"/>
          <w:szCs w:val="26"/>
        </w:rPr>
        <w:t xml:space="preserve"> tỷ lệ</w:t>
      </w:r>
      <w:r w:rsidR="006B6BAE" w:rsidRPr="003F4EB7">
        <w:rPr>
          <w:rFonts w:ascii="Times New Roman" w:eastAsia="Times New Roman" w:hAnsi="Times New Roman" w:cs="Times New Roman"/>
          <w:i/>
          <w:sz w:val="26"/>
          <w:szCs w:val="26"/>
        </w:rPr>
        <w:t xml:space="preserve"> hai nhóm sau can thiệp.</w:t>
      </w:r>
    </w:p>
    <w:p w14:paraId="11CEE073" w14:textId="0DD4450B" w:rsidR="003745EE" w:rsidRPr="00070192" w:rsidRDefault="00CA4B06" w:rsidP="00EA6251">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S</w:t>
      </w:r>
      <w:r w:rsidR="003745EE" w:rsidRPr="00070192">
        <w:rPr>
          <w:rFonts w:ascii="Times New Roman" w:hAnsi="Times New Roman" w:cs="Times New Roman"/>
          <w:sz w:val="26"/>
          <w:szCs w:val="26"/>
        </w:rPr>
        <w:t xml:space="preserve">au 9 tháng </w:t>
      </w:r>
      <w:bookmarkStart w:id="33" w:name="_Hlk88771476"/>
      <w:r w:rsidR="003745EE" w:rsidRPr="00070192">
        <w:rPr>
          <w:rFonts w:ascii="Times New Roman" w:hAnsi="Times New Roman" w:cs="Times New Roman"/>
          <w:sz w:val="26"/>
          <w:szCs w:val="26"/>
        </w:rPr>
        <w:t>can thiệp dùng vi chất đã giảm 2,7% học sinh thiếu máu. Sự khác biệt tỷ lệ thiếu máu giữa hai nhóm không có ý nghĩa thống kê sau 9 tháng can thiệp (p&gt;0,05).</w:t>
      </w:r>
    </w:p>
    <w:p w14:paraId="488559BE" w14:textId="1B3DDF53" w:rsidR="003745EE" w:rsidRPr="00070192" w:rsidRDefault="003745EE" w:rsidP="00EA6251">
      <w:pPr>
        <w:pStyle w:val="Caption"/>
        <w:spacing w:after="0" w:line="312" w:lineRule="auto"/>
        <w:jc w:val="center"/>
        <w:rPr>
          <w:b w:val="0"/>
          <w:color w:val="auto"/>
          <w:sz w:val="26"/>
          <w:szCs w:val="26"/>
        </w:rPr>
      </w:pPr>
      <w:bookmarkStart w:id="34" w:name="_Toc89717924"/>
      <w:bookmarkEnd w:id="33"/>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13</w:t>
      </w:r>
      <w:r w:rsidRPr="00070192">
        <w:rPr>
          <w:color w:val="auto"/>
          <w:sz w:val="26"/>
          <w:szCs w:val="26"/>
        </w:rPr>
        <w:fldChar w:fldCharType="end"/>
      </w:r>
      <w:r w:rsidRPr="00070192">
        <w:rPr>
          <w:color w:val="auto"/>
          <w:sz w:val="26"/>
          <w:szCs w:val="26"/>
        </w:rPr>
        <w:t>. Thay đổi nồng độ Ferritin huyết thanh trung vị</w:t>
      </w:r>
      <w:bookmarkEnd w:id="34"/>
    </w:p>
    <w:tbl>
      <w:tblPr>
        <w:tblW w:w="5000" w:type="pct"/>
        <w:tblLayout w:type="fixed"/>
        <w:tblLook w:val="04A0" w:firstRow="1" w:lastRow="0" w:firstColumn="1" w:lastColumn="0" w:noHBand="0" w:noVBand="1"/>
      </w:tblPr>
      <w:tblGrid>
        <w:gridCol w:w="1992"/>
        <w:gridCol w:w="698"/>
        <w:gridCol w:w="2083"/>
        <w:gridCol w:w="630"/>
        <w:gridCol w:w="2148"/>
        <w:gridCol w:w="1276"/>
      </w:tblGrid>
      <w:tr w:rsidR="003745EE" w:rsidRPr="00070192" w14:paraId="5E14A715" w14:textId="77777777" w:rsidTr="00BF1A86">
        <w:trPr>
          <w:trHeight w:val="340"/>
        </w:trPr>
        <w:tc>
          <w:tcPr>
            <w:tcW w:w="11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0B02E"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Chỉ số</w:t>
            </w:r>
          </w:p>
        </w:tc>
        <w:tc>
          <w:tcPr>
            <w:tcW w:w="1575" w:type="pct"/>
            <w:gridSpan w:val="2"/>
            <w:tcBorders>
              <w:top w:val="single" w:sz="4" w:space="0" w:color="auto"/>
              <w:left w:val="nil"/>
              <w:bottom w:val="single" w:sz="4" w:space="0" w:color="auto"/>
              <w:right w:val="single" w:sz="4" w:space="0" w:color="auto"/>
            </w:tcBorders>
            <w:shd w:val="clear" w:color="auto" w:fill="auto"/>
            <w:vAlign w:val="center"/>
            <w:hideMark/>
          </w:tcPr>
          <w:p w14:paraId="6703AC9A"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Nhóm can thiệp</w:t>
            </w:r>
          </w:p>
        </w:tc>
        <w:tc>
          <w:tcPr>
            <w:tcW w:w="1574" w:type="pct"/>
            <w:gridSpan w:val="2"/>
            <w:tcBorders>
              <w:top w:val="single" w:sz="4" w:space="0" w:color="auto"/>
              <w:left w:val="nil"/>
              <w:bottom w:val="single" w:sz="4" w:space="0" w:color="auto"/>
              <w:right w:val="single" w:sz="4" w:space="0" w:color="auto"/>
            </w:tcBorders>
            <w:shd w:val="clear" w:color="auto" w:fill="auto"/>
            <w:vAlign w:val="center"/>
            <w:hideMark/>
          </w:tcPr>
          <w:p w14:paraId="13016C43"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Nhóm chứng</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A2F16D"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p</w:t>
            </w:r>
            <w:r w:rsidRPr="00070192">
              <w:rPr>
                <w:rFonts w:ascii="Times New Roman" w:eastAsia="TimesNewRomanPSMT" w:hAnsi="Times New Roman" w:cs="Times New Roman"/>
                <w:b/>
                <w:bCs/>
                <w:sz w:val="26"/>
                <w:szCs w:val="26"/>
                <w:vertAlign w:val="superscript"/>
                <w:lang w:val="en-GB" w:eastAsia="en-GB"/>
              </w:rPr>
              <w:t>a</w:t>
            </w:r>
          </w:p>
        </w:tc>
      </w:tr>
      <w:tr w:rsidR="003745EE" w:rsidRPr="00070192" w14:paraId="0F56AF83" w14:textId="77777777" w:rsidTr="007E1C07">
        <w:trPr>
          <w:trHeight w:val="340"/>
        </w:trPr>
        <w:tc>
          <w:tcPr>
            <w:tcW w:w="1128" w:type="pct"/>
            <w:vMerge/>
            <w:tcBorders>
              <w:top w:val="single" w:sz="4" w:space="0" w:color="auto"/>
              <w:left w:val="single" w:sz="4" w:space="0" w:color="auto"/>
              <w:bottom w:val="single" w:sz="4" w:space="0" w:color="auto"/>
              <w:right w:val="single" w:sz="4" w:space="0" w:color="auto"/>
            </w:tcBorders>
            <w:vAlign w:val="center"/>
            <w:hideMark/>
          </w:tcPr>
          <w:p w14:paraId="595AAB37" w14:textId="77777777" w:rsidR="003745EE" w:rsidRPr="00070192" w:rsidRDefault="003745EE" w:rsidP="0089092C">
            <w:pPr>
              <w:spacing w:after="0" w:line="240" w:lineRule="auto"/>
              <w:rPr>
                <w:rFonts w:ascii="Times New Roman" w:eastAsia="TimesNewRomanPSMT" w:hAnsi="Times New Roman" w:cs="Times New Roman"/>
                <w:b/>
                <w:bCs/>
                <w:sz w:val="26"/>
                <w:szCs w:val="26"/>
                <w:lang w:val="en-GB" w:eastAsia="en-GB"/>
              </w:rPr>
            </w:pPr>
          </w:p>
        </w:tc>
        <w:tc>
          <w:tcPr>
            <w:tcW w:w="395" w:type="pct"/>
            <w:tcBorders>
              <w:top w:val="nil"/>
              <w:left w:val="nil"/>
              <w:bottom w:val="single" w:sz="4" w:space="0" w:color="auto"/>
              <w:right w:val="single" w:sz="4" w:space="0" w:color="auto"/>
            </w:tcBorders>
            <w:shd w:val="clear" w:color="auto" w:fill="auto"/>
            <w:vAlign w:val="center"/>
            <w:hideMark/>
          </w:tcPr>
          <w:p w14:paraId="06674DFA"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n</w:t>
            </w:r>
          </w:p>
        </w:tc>
        <w:tc>
          <w:tcPr>
            <w:tcW w:w="1180" w:type="pct"/>
            <w:tcBorders>
              <w:top w:val="nil"/>
              <w:left w:val="nil"/>
              <w:bottom w:val="single" w:sz="4" w:space="0" w:color="auto"/>
              <w:right w:val="single" w:sz="4" w:space="0" w:color="auto"/>
            </w:tcBorders>
            <w:shd w:val="clear" w:color="auto" w:fill="auto"/>
            <w:vAlign w:val="center"/>
            <w:hideMark/>
          </w:tcPr>
          <w:p w14:paraId="44272000"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p50(p25;p75)</w:t>
            </w:r>
          </w:p>
        </w:tc>
        <w:tc>
          <w:tcPr>
            <w:tcW w:w="357" w:type="pct"/>
            <w:tcBorders>
              <w:top w:val="nil"/>
              <w:left w:val="nil"/>
              <w:bottom w:val="single" w:sz="4" w:space="0" w:color="auto"/>
              <w:right w:val="single" w:sz="4" w:space="0" w:color="auto"/>
            </w:tcBorders>
            <w:shd w:val="clear" w:color="auto" w:fill="auto"/>
            <w:vAlign w:val="center"/>
            <w:hideMark/>
          </w:tcPr>
          <w:p w14:paraId="2C0371F9"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n</w:t>
            </w:r>
          </w:p>
        </w:tc>
        <w:tc>
          <w:tcPr>
            <w:tcW w:w="1217" w:type="pct"/>
            <w:tcBorders>
              <w:top w:val="nil"/>
              <w:left w:val="nil"/>
              <w:bottom w:val="single" w:sz="4" w:space="0" w:color="auto"/>
              <w:right w:val="single" w:sz="4" w:space="0" w:color="auto"/>
            </w:tcBorders>
            <w:shd w:val="clear" w:color="auto" w:fill="auto"/>
            <w:vAlign w:val="center"/>
            <w:hideMark/>
          </w:tcPr>
          <w:p w14:paraId="1B382C5C"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p50(p25;p75)</w:t>
            </w:r>
          </w:p>
        </w:tc>
        <w:tc>
          <w:tcPr>
            <w:tcW w:w="723" w:type="pct"/>
            <w:vMerge/>
            <w:tcBorders>
              <w:top w:val="nil"/>
              <w:left w:val="single" w:sz="4" w:space="0" w:color="auto"/>
              <w:bottom w:val="single" w:sz="4" w:space="0" w:color="000000"/>
              <w:right w:val="single" w:sz="4" w:space="0" w:color="auto"/>
            </w:tcBorders>
            <w:vAlign w:val="center"/>
            <w:hideMark/>
          </w:tcPr>
          <w:p w14:paraId="550A8329" w14:textId="77777777" w:rsidR="003745EE" w:rsidRPr="00070192" w:rsidRDefault="003745EE" w:rsidP="0089092C">
            <w:pPr>
              <w:spacing w:after="0" w:line="240" w:lineRule="auto"/>
              <w:rPr>
                <w:rFonts w:ascii="Times New Roman" w:eastAsia="TimesNewRomanPSMT" w:hAnsi="Times New Roman" w:cs="Times New Roman"/>
                <w:sz w:val="26"/>
                <w:szCs w:val="26"/>
                <w:lang w:val="en-GB" w:eastAsia="en-GB"/>
              </w:rPr>
            </w:pPr>
          </w:p>
        </w:tc>
      </w:tr>
      <w:tr w:rsidR="003745EE" w:rsidRPr="00070192" w14:paraId="5F3E33DF" w14:textId="77777777" w:rsidTr="00BF1A86">
        <w:trPr>
          <w:trHeight w:val="3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B97F27C" w14:textId="77777777" w:rsidR="003745EE" w:rsidRPr="00070192" w:rsidRDefault="003745EE" w:rsidP="0089092C">
            <w:pPr>
              <w:spacing w:after="0" w:line="240" w:lineRule="auto"/>
              <w:jc w:val="both"/>
              <w:rPr>
                <w:rFonts w:ascii="Times New Roman" w:eastAsia="TimesNewRomanPSMT" w:hAnsi="Times New Roman" w:cs="Times New Roman"/>
                <w:i/>
                <w:iCs/>
                <w:sz w:val="26"/>
                <w:szCs w:val="26"/>
                <w:lang w:val="en-GB" w:eastAsia="en-GB"/>
              </w:rPr>
            </w:pPr>
            <w:r w:rsidRPr="00070192">
              <w:rPr>
                <w:rFonts w:ascii="Times New Roman" w:eastAsia="TimesNewRomanPSMT" w:hAnsi="Times New Roman" w:cs="Times New Roman"/>
                <w:i/>
                <w:iCs/>
                <w:sz w:val="26"/>
                <w:szCs w:val="26"/>
                <w:lang w:val="en-GB" w:eastAsia="en-GB"/>
              </w:rPr>
              <w:t>Nồng độ Ferritin huyết thanh (µg/L) trung vị sau 9 tháng can thiệp (p50(p25;p75))</w:t>
            </w:r>
          </w:p>
        </w:tc>
      </w:tr>
      <w:tr w:rsidR="003745EE" w:rsidRPr="00070192" w14:paraId="3EE9802A" w14:textId="77777777" w:rsidTr="007E1C07">
        <w:trPr>
          <w:trHeight w:val="34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7058CE05" w14:textId="77777777" w:rsidR="003745EE" w:rsidRPr="00070192" w:rsidRDefault="003745EE" w:rsidP="0089092C">
            <w:pPr>
              <w:spacing w:after="0" w:line="240" w:lineRule="auto"/>
              <w:jc w:val="both"/>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Trước CT (T</w:t>
            </w:r>
            <w:r w:rsidRPr="00070192">
              <w:rPr>
                <w:rFonts w:ascii="Times New Roman" w:eastAsia="TimesNewRomanPSMT" w:hAnsi="Times New Roman" w:cs="Times New Roman"/>
                <w:b/>
                <w:bCs/>
                <w:sz w:val="26"/>
                <w:szCs w:val="26"/>
                <w:vertAlign w:val="subscript"/>
                <w:lang w:val="en-GB" w:eastAsia="en-GB"/>
              </w:rPr>
              <w:t>0</w:t>
            </w:r>
            <w:r w:rsidRPr="00070192">
              <w:rPr>
                <w:rFonts w:ascii="Times New Roman" w:eastAsia="TimesNewRomanPSMT" w:hAnsi="Times New Roman" w:cs="Times New Roman"/>
                <w:b/>
                <w:bCs/>
                <w:sz w:val="26"/>
                <w:szCs w:val="26"/>
                <w:lang w:val="en-GB" w:eastAsia="en-GB"/>
              </w:rPr>
              <w:t>)</w:t>
            </w:r>
          </w:p>
        </w:tc>
        <w:tc>
          <w:tcPr>
            <w:tcW w:w="395" w:type="pct"/>
            <w:tcBorders>
              <w:top w:val="nil"/>
              <w:left w:val="nil"/>
              <w:bottom w:val="single" w:sz="4" w:space="0" w:color="auto"/>
              <w:right w:val="single" w:sz="4" w:space="0" w:color="auto"/>
            </w:tcBorders>
            <w:shd w:val="clear" w:color="auto" w:fill="auto"/>
            <w:vAlign w:val="center"/>
            <w:hideMark/>
          </w:tcPr>
          <w:p w14:paraId="19E4981F"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131</w:t>
            </w:r>
          </w:p>
        </w:tc>
        <w:tc>
          <w:tcPr>
            <w:tcW w:w="1180" w:type="pct"/>
            <w:tcBorders>
              <w:top w:val="nil"/>
              <w:left w:val="nil"/>
              <w:bottom w:val="single" w:sz="4" w:space="0" w:color="auto"/>
              <w:right w:val="single" w:sz="4" w:space="0" w:color="auto"/>
            </w:tcBorders>
            <w:shd w:val="clear" w:color="auto" w:fill="auto"/>
            <w:vAlign w:val="center"/>
            <w:hideMark/>
          </w:tcPr>
          <w:p w14:paraId="71AC8BF0"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47,6 (26,6 ; 82,1)</w:t>
            </w:r>
          </w:p>
        </w:tc>
        <w:tc>
          <w:tcPr>
            <w:tcW w:w="357" w:type="pct"/>
            <w:tcBorders>
              <w:top w:val="nil"/>
              <w:left w:val="nil"/>
              <w:bottom w:val="single" w:sz="4" w:space="0" w:color="auto"/>
              <w:right w:val="single" w:sz="4" w:space="0" w:color="auto"/>
            </w:tcBorders>
            <w:shd w:val="clear" w:color="auto" w:fill="auto"/>
            <w:vAlign w:val="center"/>
            <w:hideMark/>
          </w:tcPr>
          <w:p w14:paraId="03817C9D"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129</w:t>
            </w:r>
          </w:p>
        </w:tc>
        <w:tc>
          <w:tcPr>
            <w:tcW w:w="1217" w:type="pct"/>
            <w:tcBorders>
              <w:top w:val="nil"/>
              <w:left w:val="nil"/>
              <w:bottom w:val="single" w:sz="4" w:space="0" w:color="auto"/>
              <w:right w:val="single" w:sz="4" w:space="0" w:color="auto"/>
            </w:tcBorders>
            <w:shd w:val="clear" w:color="auto" w:fill="auto"/>
            <w:vAlign w:val="center"/>
            <w:hideMark/>
          </w:tcPr>
          <w:p w14:paraId="1996416B"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56,1 (32,4 ; 85,7)</w:t>
            </w:r>
          </w:p>
        </w:tc>
        <w:tc>
          <w:tcPr>
            <w:tcW w:w="723" w:type="pct"/>
            <w:tcBorders>
              <w:top w:val="nil"/>
              <w:left w:val="nil"/>
              <w:bottom w:val="single" w:sz="4" w:space="0" w:color="auto"/>
              <w:right w:val="single" w:sz="4" w:space="0" w:color="auto"/>
            </w:tcBorders>
            <w:shd w:val="clear" w:color="auto" w:fill="auto"/>
            <w:vAlign w:val="center"/>
            <w:hideMark/>
          </w:tcPr>
          <w:p w14:paraId="34586A0F"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0,392</w:t>
            </w:r>
          </w:p>
        </w:tc>
      </w:tr>
      <w:tr w:rsidR="003745EE" w:rsidRPr="00070192" w14:paraId="74DB3A4F" w14:textId="77777777" w:rsidTr="007E1C07">
        <w:trPr>
          <w:trHeight w:val="38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1EE6A65F" w14:textId="77777777" w:rsidR="003745EE" w:rsidRPr="00070192" w:rsidRDefault="003745EE" w:rsidP="0089092C">
            <w:pPr>
              <w:spacing w:after="0" w:line="240" w:lineRule="auto"/>
              <w:jc w:val="both"/>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Sau 9 tháng (T</w:t>
            </w:r>
            <w:r w:rsidRPr="00070192">
              <w:rPr>
                <w:rFonts w:ascii="Times New Roman" w:eastAsia="TimesNewRomanPSMT" w:hAnsi="Times New Roman" w:cs="Times New Roman"/>
                <w:b/>
                <w:bCs/>
                <w:sz w:val="26"/>
                <w:szCs w:val="26"/>
                <w:vertAlign w:val="subscript"/>
                <w:lang w:val="en-GB" w:eastAsia="en-GB"/>
              </w:rPr>
              <w:t>9</w:t>
            </w:r>
            <w:r w:rsidRPr="00070192">
              <w:rPr>
                <w:rFonts w:ascii="Times New Roman" w:eastAsia="TimesNewRomanPSMT" w:hAnsi="Times New Roman" w:cs="Times New Roman"/>
                <w:b/>
                <w:bCs/>
                <w:sz w:val="26"/>
                <w:szCs w:val="26"/>
                <w:lang w:val="en-GB" w:eastAsia="en-GB"/>
              </w:rPr>
              <w:t>)</w:t>
            </w:r>
          </w:p>
        </w:tc>
        <w:tc>
          <w:tcPr>
            <w:tcW w:w="395" w:type="pct"/>
            <w:tcBorders>
              <w:top w:val="nil"/>
              <w:left w:val="nil"/>
              <w:bottom w:val="single" w:sz="4" w:space="0" w:color="auto"/>
              <w:right w:val="single" w:sz="4" w:space="0" w:color="auto"/>
            </w:tcBorders>
            <w:shd w:val="clear" w:color="auto" w:fill="auto"/>
            <w:vAlign w:val="center"/>
            <w:hideMark/>
          </w:tcPr>
          <w:p w14:paraId="11895F8F"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131</w:t>
            </w:r>
          </w:p>
        </w:tc>
        <w:tc>
          <w:tcPr>
            <w:tcW w:w="1180" w:type="pct"/>
            <w:tcBorders>
              <w:top w:val="nil"/>
              <w:left w:val="nil"/>
              <w:bottom w:val="single" w:sz="4" w:space="0" w:color="auto"/>
              <w:right w:val="single" w:sz="4" w:space="0" w:color="auto"/>
            </w:tcBorders>
            <w:shd w:val="clear" w:color="auto" w:fill="auto"/>
            <w:vAlign w:val="center"/>
            <w:hideMark/>
          </w:tcPr>
          <w:p w14:paraId="5E23AAA4"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55,6 (40,7 ; 98,2)</w:t>
            </w:r>
          </w:p>
        </w:tc>
        <w:tc>
          <w:tcPr>
            <w:tcW w:w="357" w:type="pct"/>
            <w:tcBorders>
              <w:top w:val="nil"/>
              <w:left w:val="nil"/>
              <w:bottom w:val="single" w:sz="4" w:space="0" w:color="auto"/>
              <w:right w:val="single" w:sz="4" w:space="0" w:color="auto"/>
            </w:tcBorders>
            <w:shd w:val="clear" w:color="auto" w:fill="auto"/>
            <w:vAlign w:val="center"/>
            <w:hideMark/>
          </w:tcPr>
          <w:p w14:paraId="1956508A"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129</w:t>
            </w:r>
          </w:p>
        </w:tc>
        <w:tc>
          <w:tcPr>
            <w:tcW w:w="1217" w:type="pct"/>
            <w:tcBorders>
              <w:top w:val="nil"/>
              <w:left w:val="nil"/>
              <w:bottom w:val="single" w:sz="4" w:space="0" w:color="auto"/>
              <w:right w:val="single" w:sz="4" w:space="0" w:color="auto"/>
            </w:tcBorders>
            <w:shd w:val="clear" w:color="auto" w:fill="auto"/>
            <w:vAlign w:val="center"/>
            <w:hideMark/>
          </w:tcPr>
          <w:p w14:paraId="1F5C7462"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56,3 (22,8 ; 83,4)</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99A8F"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0,045</w:t>
            </w:r>
          </w:p>
        </w:tc>
      </w:tr>
      <w:tr w:rsidR="003745EE" w:rsidRPr="00070192" w14:paraId="6A063AC7" w14:textId="77777777" w:rsidTr="007E1C07">
        <w:trPr>
          <w:trHeight w:val="34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1958EB27" w14:textId="77777777" w:rsidR="003745EE" w:rsidRPr="00070192" w:rsidRDefault="003745EE" w:rsidP="0089092C">
            <w:pPr>
              <w:spacing w:after="0" w:line="240" w:lineRule="auto"/>
              <w:jc w:val="both"/>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Chênh T</w:t>
            </w:r>
            <w:r w:rsidRPr="00070192">
              <w:rPr>
                <w:rFonts w:ascii="Times New Roman" w:eastAsia="TimesNewRomanPSMT" w:hAnsi="Times New Roman" w:cs="Times New Roman"/>
                <w:b/>
                <w:bCs/>
                <w:sz w:val="26"/>
                <w:szCs w:val="26"/>
                <w:vertAlign w:val="subscript"/>
                <w:lang w:val="en-GB" w:eastAsia="en-GB"/>
              </w:rPr>
              <w:t>9</w:t>
            </w:r>
            <w:r w:rsidRPr="00070192">
              <w:rPr>
                <w:rFonts w:ascii="Times New Roman" w:eastAsia="TimesNewRomanPSMT" w:hAnsi="Times New Roman" w:cs="Times New Roman"/>
                <w:b/>
                <w:bCs/>
                <w:sz w:val="26"/>
                <w:szCs w:val="26"/>
                <w:lang w:val="en-GB" w:eastAsia="en-GB"/>
              </w:rPr>
              <w:t xml:space="preserve"> – T</w:t>
            </w:r>
            <w:r w:rsidRPr="00070192">
              <w:rPr>
                <w:rFonts w:ascii="Times New Roman" w:eastAsia="TimesNewRomanPSMT" w:hAnsi="Times New Roman" w:cs="Times New Roman"/>
                <w:b/>
                <w:bCs/>
                <w:sz w:val="26"/>
                <w:szCs w:val="26"/>
                <w:vertAlign w:val="subscript"/>
                <w:lang w:val="en-GB" w:eastAsia="en-GB"/>
              </w:rPr>
              <w:t>0</w:t>
            </w:r>
          </w:p>
        </w:tc>
        <w:tc>
          <w:tcPr>
            <w:tcW w:w="395" w:type="pct"/>
            <w:tcBorders>
              <w:top w:val="nil"/>
              <w:left w:val="nil"/>
              <w:bottom w:val="single" w:sz="4" w:space="0" w:color="auto"/>
              <w:right w:val="single" w:sz="4" w:space="0" w:color="auto"/>
            </w:tcBorders>
            <w:shd w:val="clear" w:color="auto" w:fill="auto"/>
            <w:vAlign w:val="center"/>
            <w:hideMark/>
          </w:tcPr>
          <w:p w14:paraId="0341F3CA"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131</w:t>
            </w:r>
          </w:p>
        </w:tc>
        <w:tc>
          <w:tcPr>
            <w:tcW w:w="1180" w:type="pct"/>
            <w:tcBorders>
              <w:top w:val="nil"/>
              <w:left w:val="nil"/>
              <w:bottom w:val="single" w:sz="4" w:space="0" w:color="auto"/>
              <w:right w:val="single" w:sz="4" w:space="0" w:color="auto"/>
            </w:tcBorders>
            <w:shd w:val="clear" w:color="auto" w:fill="auto"/>
            <w:vAlign w:val="center"/>
            <w:hideMark/>
          </w:tcPr>
          <w:p w14:paraId="14323DD7"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6,8 (-2 ; 22,1)</w:t>
            </w:r>
          </w:p>
        </w:tc>
        <w:tc>
          <w:tcPr>
            <w:tcW w:w="357" w:type="pct"/>
            <w:tcBorders>
              <w:top w:val="nil"/>
              <w:left w:val="nil"/>
              <w:bottom w:val="single" w:sz="4" w:space="0" w:color="auto"/>
              <w:right w:val="single" w:sz="4" w:space="0" w:color="auto"/>
            </w:tcBorders>
            <w:shd w:val="clear" w:color="auto" w:fill="auto"/>
            <w:vAlign w:val="center"/>
            <w:hideMark/>
          </w:tcPr>
          <w:p w14:paraId="667B1016"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129</w:t>
            </w:r>
          </w:p>
        </w:tc>
        <w:tc>
          <w:tcPr>
            <w:tcW w:w="1217" w:type="pct"/>
            <w:tcBorders>
              <w:top w:val="nil"/>
              <w:left w:val="nil"/>
              <w:bottom w:val="single" w:sz="4" w:space="0" w:color="auto"/>
              <w:right w:val="single" w:sz="4" w:space="0" w:color="auto"/>
            </w:tcBorders>
            <w:shd w:val="clear" w:color="auto" w:fill="auto"/>
            <w:vAlign w:val="center"/>
            <w:hideMark/>
          </w:tcPr>
          <w:p w14:paraId="1A250891"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1,6 (-18,3 ; 10,5)</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65DB9"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0,000</w:t>
            </w:r>
          </w:p>
        </w:tc>
      </w:tr>
      <w:tr w:rsidR="003745EE" w:rsidRPr="00070192" w14:paraId="3BA3F1A8" w14:textId="77777777" w:rsidTr="00BF1A86">
        <w:trPr>
          <w:trHeight w:val="340"/>
        </w:trPr>
        <w:tc>
          <w:tcPr>
            <w:tcW w:w="1128" w:type="pct"/>
            <w:tcBorders>
              <w:top w:val="nil"/>
              <w:left w:val="single" w:sz="4" w:space="0" w:color="auto"/>
              <w:bottom w:val="single" w:sz="4" w:space="0" w:color="auto"/>
              <w:right w:val="single" w:sz="4" w:space="0" w:color="auto"/>
            </w:tcBorders>
            <w:shd w:val="clear" w:color="auto" w:fill="auto"/>
            <w:vAlign w:val="bottom"/>
            <w:hideMark/>
          </w:tcPr>
          <w:p w14:paraId="0C09C375" w14:textId="77777777" w:rsidR="003745EE" w:rsidRPr="00070192" w:rsidRDefault="003745EE" w:rsidP="0089092C">
            <w:pPr>
              <w:spacing w:after="0" w:line="240" w:lineRule="auto"/>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p</w:t>
            </w:r>
            <w:r w:rsidRPr="00070192">
              <w:rPr>
                <w:rFonts w:ascii="Times New Roman" w:eastAsia="TimesNewRomanPSMT" w:hAnsi="Times New Roman" w:cs="Times New Roman"/>
                <w:b/>
                <w:bCs/>
                <w:sz w:val="26"/>
                <w:szCs w:val="26"/>
                <w:vertAlign w:val="superscript"/>
                <w:lang w:val="en-GB" w:eastAsia="en-GB"/>
              </w:rPr>
              <w:t>b</w:t>
            </w:r>
          </w:p>
        </w:tc>
        <w:tc>
          <w:tcPr>
            <w:tcW w:w="1575" w:type="pct"/>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6D9C06D7" w14:textId="77777777" w:rsidR="003745EE" w:rsidRPr="00070192" w:rsidRDefault="003745EE" w:rsidP="0089092C">
            <w:pPr>
              <w:spacing w:after="0" w:line="240" w:lineRule="auto"/>
              <w:jc w:val="center"/>
              <w:rPr>
                <w:rFonts w:ascii="Times New Roman" w:eastAsia="TimesNewRomanPSMT" w:hAnsi="Times New Roman" w:cs="Times New Roman"/>
                <w:b/>
                <w:bCs/>
                <w:sz w:val="26"/>
                <w:szCs w:val="26"/>
                <w:lang w:val="en-GB" w:eastAsia="en-GB"/>
              </w:rPr>
            </w:pPr>
            <w:r w:rsidRPr="00070192">
              <w:rPr>
                <w:rFonts w:ascii="Times New Roman" w:eastAsia="TimesNewRomanPSMT" w:hAnsi="Times New Roman" w:cs="Times New Roman"/>
                <w:b/>
                <w:bCs/>
                <w:sz w:val="26"/>
                <w:szCs w:val="26"/>
                <w:lang w:val="en-GB" w:eastAsia="en-GB"/>
              </w:rPr>
              <w:t>0,000</w:t>
            </w:r>
          </w:p>
        </w:tc>
        <w:tc>
          <w:tcPr>
            <w:tcW w:w="1574" w:type="pct"/>
            <w:gridSpan w:val="2"/>
            <w:tcBorders>
              <w:top w:val="single" w:sz="4" w:space="0" w:color="auto"/>
              <w:left w:val="nil"/>
              <w:bottom w:val="single" w:sz="4" w:space="0" w:color="auto"/>
              <w:right w:val="single" w:sz="4" w:space="0" w:color="000000"/>
            </w:tcBorders>
            <w:shd w:val="clear" w:color="auto" w:fill="auto"/>
            <w:vAlign w:val="center"/>
            <w:hideMark/>
          </w:tcPr>
          <w:p w14:paraId="15BF4DCF"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0,565</w:t>
            </w:r>
          </w:p>
        </w:tc>
        <w:tc>
          <w:tcPr>
            <w:tcW w:w="723" w:type="pct"/>
            <w:tcBorders>
              <w:top w:val="nil"/>
              <w:left w:val="nil"/>
              <w:bottom w:val="single" w:sz="4" w:space="0" w:color="auto"/>
              <w:right w:val="single" w:sz="4" w:space="0" w:color="auto"/>
            </w:tcBorders>
            <w:shd w:val="clear" w:color="auto" w:fill="auto"/>
            <w:vAlign w:val="bottom"/>
            <w:hideMark/>
          </w:tcPr>
          <w:p w14:paraId="6718C0A9" w14:textId="77777777" w:rsidR="003745EE" w:rsidRPr="00070192" w:rsidRDefault="003745EE" w:rsidP="0089092C">
            <w:pPr>
              <w:spacing w:after="0" w:line="240" w:lineRule="auto"/>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 </w:t>
            </w:r>
          </w:p>
        </w:tc>
      </w:tr>
      <w:tr w:rsidR="003745EE" w:rsidRPr="00070192" w14:paraId="2CC239BD" w14:textId="77777777" w:rsidTr="00BF1A86">
        <w:trPr>
          <w:trHeight w:val="320"/>
        </w:trPr>
        <w:tc>
          <w:tcPr>
            <w:tcW w:w="4277" w:type="pct"/>
            <w:gridSpan w:val="5"/>
            <w:tcBorders>
              <w:top w:val="nil"/>
              <w:left w:val="nil"/>
              <w:bottom w:val="nil"/>
              <w:right w:val="nil"/>
            </w:tcBorders>
            <w:shd w:val="clear" w:color="auto" w:fill="auto"/>
            <w:noWrap/>
            <w:hideMark/>
          </w:tcPr>
          <w:p w14:paraId="1B7A80D7" w14:textId="77777777" w:rsidR="003745EE" w:rsidRPr="00070192" w:rsidRDefault="003745EE" w:rsidP="0089092C">
            <w:pPr>
              <w:spacing w:after="0" w:line="240" w:lineRule="auto"/>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a</w:t>
            </w:r>
            <w:r w:rsidRPr="00070192">
              <w:rPr>
                <w:rFonts w:ascii="Times New Roman" w:eastAsia="Times New Roman" w:hAnsi="Times New Roman" w:cs="Times New Roman"/>
                <w:i/>
                <w:sz w:val="26"/>
                <w:szCs w:val="26"/>
              </w:rPr>
              <w:t>): T-test, so sánh trung bình hai nhóm cùng thời điểm.</w:t>
            </w:r>
          </w:p>
        </w:tc>
        <w:tc>
          <w:tcPr>
            <w:tcW w:w="723" w:type="pct"/>
            <w:tcBorders>
              <w:top w:val="nil"/>
              <w:left w:val="nil"/>
              <w:bottom w:val="nil"/>
              <w:right w:val="nil"/>
            </w:tcBorders>
            <w:shd w:val="clear" w:color="auto" w:fill="auto"/>
            <w:noWrap/>
            <w:vAlign w:val="bottom"/>
            <w:hideMark/>
          </w:tcPr>
          <w:p w14:paraId="45AD8488" w14:textId="77777777" w:rsidR="003745EE" w:rsidRPr="00070192" w:rsidRDefault="003745EE" w:rsidP="0089092C">
            <w:pPr>
              <w:spacing w:after="0" w:line="240" w:lineRule="auto"/>
              <w:rPr>
                <w:rFonts w:ascii="Times New Roman" w:eastAsia="Times New Roman" w:hAnsi="Times New Roman" w:cs="Times New Roman"/>
                <w:sz w:val="26"/>
                <w:szCs w:val="26"/>
                <w:lang w:val="en-GB" w:eastAsia="en-GB"/>
              </w:rPr>
            </w:pPr>
          </w:p>
        </w:tc>
      </w:tr>
      <w:tr w:rsidR="003745EE" w:rsidRPr="00070192" w14:paraId="20B01109" w14:textId="77777777" w:rsidTr="007E1C07">
        <w:trPr>
          <w:trHeight w:val="320"/>
        </w:trPr>
        <w:tc>
          <w:tcPr>
            <w:tcW w:w="5000" w:type="pct"/>
            <w:gridSpan w:val="6"/>
            <w:tcBorders>
              <w:top w:val="nil"/>
              <w:left w:val="nil"/>
              <w:bottom w:val="nil"/>
              <w:right w:val="nil"/>
            </w:tcBorders>
            <w:shd w:val="clear" w:color="auto" w:fill="auto"/>
            <w:noWrap/>
            <w:hideMark/>
          </w:tcPr>
          <w:p w14:paraId="322DC374" w14:textId="77777777" w:rsidR="003745EE" w:rsidRPr="00070192" w:rsidRDefault="003745EE" w:rsidP="0089092C">
            <w:pPr>
              <w:spacing w:after="0" w:line="240" w:lineRule="auto"/>
              <w:rPr>
                <w:rFonts w:ascii="Times New Roman" w:eastAsia="Times New Roman" w:hAnsi="Times New Roman" w:cs="Times New Roman"/>
                <w:sz w:val="26"/>
                <w:szCs w:val="26"/>
                <w:lang w:val="en-GB" w:eastAsia="en-GB"/>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b</w:t>
            </w:r>
            <w:r w:rsidRPr="00070192">
              <w:rPr>
                <w:rFonts w:ascii="Times New Roman" w:eastAsia="Times New Roman" w:hAnsi="Times New Roman" w:cs="Times New Roman"/>
                <w:i/>
                <w:sz w:val="26"/>
                <w:szCs w:val="26"/>
              </w:rPr>
              <w:t>): T-test ghép cặp, so sánh trung bình cùng nhóm trước và sau can thiệp.</w:t>
            </w:r>
          </w:p>
        </w:tc>
      </w:tr>
    </w:tbl>
    <w:p w14:paraId="35850FCF" w14:textId="1BBF2F5D" w:rsidR="003745EE" w:rsidRPr="00070192" w:rsidRDefault="003745EE" w:rsidP="00EA6251">
      <w:pPr>
        <w:pStyle w:val="Caption"/>
        <w:spacing w:after="0" w:line="312" w:lineRule="auto"/>
        <w:jc w:val="center"/>
        <w:rPr>
          <w:b w:val="0"/>
          <w:color w:val="auto"/>
          <w:sz w:val="26"/>
          <w:szCs w:val="26"/>
        </w:rPr>
      </w:pPr>
      <w:bookmarkStart w:id="35" w:name="_Toc89717925"/>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14</w:t>
      </w:r>
      <w:r w:rsidRPr="00070192">
        <w:rPr>
          <w:color w:val="auto"/>
          <w:sz w:val="26"/>
          <w:szCs w:val="26"/>
        </w:rPr>
        <w:fldChar w:fldCharType="end"/>
      </w:r>
      <w:r w:rsidRPr="00070192">
        <w:rPr>
          <w:color w:val="auto"/>
          <w:sz w:val="26"/>
          <w:szCs w:val="26"/>
        </w:rPr>
        <w:t xml:space="preserve">. Hiệu quả phòng bệnh đến tình trạng </w:t>
      </w:r>
      <w:bookmarkEnd w:id="35"/>
      <w:r w:rsidR="003F5158">
        <w:rPr>
          <w:color w:val="auto"/>
          <w:sz w:val="26"/>
          <w:szCs w:val="26"/>
        </w:rPr>
        <w:t>thiếu sắt</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1000"/>
      </w:tblGrid>
      <w:tr w:rsidR="003745EE" w:rsidRPr="00070192" w14:paraId="1DB32A80" w14:textId="77777777" w:rsidTr="00BF1A86">
        <w:trPr>
          <w:trHeight w:val="257"/>
          <w:jc w:val="center"/>
        </w:trPr>
        <w:tc>
          <w:tcPr>
            <w:tcW w:w="2898" w:type="dxa"/>
            <w:vMerge w:val="restart"/>
            <w:shd w:val="clear" w:color="auto" w:fill="auto"/>
            <w:vAlign w:val="bottom"/>
          </w:tcPr>
          <w:p w14:paraId="4CBC4EBE" w14:textId="77777777" w:rsidR="003745EE" w:rsidRPr="00070192" w:rsidRDefault="003745EE" w:rsidP="00D27827">
            <w:pPr>
              <w:spacing w:after="0" w:line="240" w:lineRule="auto"/>
              <w:ind w:left="9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Chỉ số</w:t>
            </w:r>
          </w:p>
        </w:tc>
        <w:tc>
          <w:tcPr>
            <w:tcW w:w="2560" w:type="dxa"/>
            <w:gridSpan w:val="2"/>
            <w:shd w:val="clear" w:color="auto" w:fill="auto"/>
            <w:vAlign w:val="bottom"/>
          </w:tcPr>
          <w:p w14:paraId="6F25A0FE" w14:textId="77777777" w:rsidR="003745EE" w:rsidRPr="00070192" w:rsidRDefault="003745EE" w:rsidP="003F5158">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119E258A" w14:textId="77777777" w:rsidR="003745EE" w:rsidRPr="00070192" w:rsidRDefault="003745EE" w:rsidP="003F5158">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7B12DCF2" w14:textId="77777777" w:rsidR="003745EE" w:rsidRPr="00070192" w:rsidRDefault="003745EE" w:rsidP="00D27827">
            <w:pPr>
              <w:spacing w:after="0" w:line="240" w:lineRule="auto"/>
              <w:ind w:left="40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p</w:t>
            </w:r>
          </w:p>
        </w:tc>
      </w:tr>
      <w:tr w:rsidR="003745EE" w:rsidRPr="00070192" w14:paraId="03DE33AA" w14:textId="77777777" w:rsidTr="00BF1A86">
        <w:trPr>
          <w:trHeight w:val="207"/>
          <w:jc w:val="center"/>
        </w:trPr>
        <w:tc>
          <w:tcPr>
            <w:tcW w:w="2898" w:type="dxa"/>
            <w:vMerge/>
            <w:tcBorders>
              <w:bottom w:val="single" w:sz="4" w:space="0" w:color="auto"/>
            </w:tcBorders>
            <w:shd w:val="clear" w:color="auto" w:fill="auto"/>
            <w:vAlign w:val="bottom"/>
          </w:tcPr>
          <w:p w14:paraId="7D722A44"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1FCC74A2" w14:textId="77777777" w:rsidR="003745EE" w:rsidRPr="00070192" w:rsidRDefault="003745EE" w:rsidP="00D27827">
            <w:pPr>
              <w:spacing w:after="0" w:line="240" w:lineRule="auto"/>
              <w:ind w:left="4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01A31D22" w14:textId="77777777" w:rsidR="003745EE" w:rsidRPr="00070192" w:rsidRDefault="003745EE" w:rsidP="00D27827">
            <w:pPr>
              <w:spacing w:after="0" w:line="240" w:lineRule="auto"/>
              <w:ind w:left="3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69A15041" w14:textId="77777777" w:rsidR="003745EE" w:rsidRPr="00070192" w:rsidRDefault="003745EE" w:rsidP="00D27827">
            <w:pPr>
              <w:spacing w:after="0" w:line="240" w:lineRule="auto"/>
              <w:ind w:left="4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6C90C293" w14:textId="77777777" w:rsidR="003745EE" w:rsidRPr="00070192" w:rsidRDefault="003745EE" w:rsidP="00D27827">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08857B77"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r>
      <w:tr w:rsidR="003745EE" w:rsidRPr="00070192" w14:paraId="449F94E4" w14:textId="77777777" w:rsidTr="00BF1A86">
        <w:trPr>
          <w:trHeight w:val="346"/>
          <w:jc w:val="center"/>
        </w:trPr>
        <w:tc>
          <w:tcPr>
            <w:tcW w:w="8858" w:type="dxa"/>
            <w:gridSpan w:val="6"/>
            <w:shd w:val="clear" w:color="auto" w:fill="auto"/>
            <w:vAlign w:val="bottom"/>
          </w:tcPr>
          <w:p w14:paraId="7E70B368" w14:textId="1E11BB43" w:rsidR="003745EE" w:rsidRPr="00070192" w:rsidRDefault="003745EE" w:rsidP="00D27827">
            <w:pPr>
              <w:spacing w:after="0" w:line="240" w:lineRule="auto"/>
              <w:ind w:left="120"/>
              <w:jc w:val="both"/>
              <w:rPr>
                <w:rFonts w:ascii="Times New Roman" w:eastAsia="Times New Roman" w:hAnsi="Times New Roman" w:cs="Times New Roman"/>
                <w:b/>
                <w:i/>
                <w:sz w:val="26"/>
                <w:szCs w:val="26"/>
              </w:rPr>
            </w:pPr>
            <w:r w:rsidRPr="00070192">
              <w:rPr>
                <w:rFonts w:ascii="Times New Roman" w:eastAsia="Times New Roman" w:hAnsi="Times New Roman" w:cs="Times New Roman"/>
                <w:b/>
                <w:i/>
                <w:sz w:val="26"/>
                <w:szCs w:val="26"/>
              </w:rPr>
              <w:t xml:space="preserve">Tỷ lệ </w:t>
            </w:r>
            <w:r w:rsidR="003F5158">
              <w:rPr>
                <w:rFonts w:ascii="Times New Roman" w:eastAsia="Times New Roman" w:hAnsi="Times New Roman" w:cs="Times New Roman"/>
                <w:b/>
                <w:i/>
                <w:sz w:val="26"/>
                <w:szCs w:val="26"/>
              </w:rPr>
              <w:t>thiếu sắt</w:t>
            </w:r>
            <w:r w:rsidRPr="00070192">
              <w:rPr>
                <w:rFonts w:ascii="Times New Roman" w:eastAsia="Times New Roman" w:hAnsi="Times New Roman" w:cs="Times New Roman"/>
                <w:b/>
                <w:i/>
                <w:sz w:val="26"/>
                <w:szCs w:val="26"/>
              </w:rPr>
              <w:t xml:space="preserve"> </w:t>
            </w:r>
            <w:r w:rsidR="003F5158">
              <w:rPr>
                <w:rFonts w:ascii="Times New Roman" w:eastAsia="Times New Roman" w:hAnsi="Times New Roman" w:cs="Times New Roman"/>
                <w:b/>
                <w:i/>
                <w:sz w:val="26"/>
                <w:szCs w:val="26"/>
              </w:rPr>
              <w:t>(f</w:t>
            </w:r>
            <w:r w:rsidRPr="00070192">
              <w:rPr>
                <w:rFonts w:ascii="Times New Roman" w:eastAsia="Times New Roman" w:hAnsi="Times New Roman" w:cs="Times New Roman"/>
                <w:b/>
                <w:i/>
                <w:sz w:val="26"/>
                <w:szCs w:val="26"/>
              </w:rPr>
              <w:t xml:space="preserve">erritin &lt;15 </w:t>
            </w:r>
            <w:r w:rsidRPr="00070192">
              <w:rPr>
                <w:rFonts w:ascii="Times New Roman" w:eastAsia="Times New Roman" w:hAnsi="Times New Roman" w:cs="Times New Roman"/>
                <w:b/>
                <w:i/>
                <w:iCs/>
                <w:sz w:val="26"/>
                <w:szCs w:val="26"/>
              </w:rPr>
              <w:t>µg/L)</w:t>
            </w:r>
            <w:r w:rsidRPr="00070192">
              <w:rPr>
                <w:rFonts w:ascii="Times New Roman" w:eastAsia="Times New Roman" w:hAnsi="Times New Roman" w:cs="Times New Roman"/>
                <w:b/>
                <w:i/>
                <w:sz w:val="26"/>
                <w:szCs w:val="26"/>
              </w:rPr>
              <w:t xml:space="preserve"> sau 9 tháng can thiệp, n(%)</w:t>
            </w:r>
          </w:p>
        </w:tc>
      </w:tr>
      <w:tr w:rsidR="003745EE" w:rsidRPr="00070192" w14:paraId="66F19E89" w14:textId="77777777" w:rsidTr="00BF1A86">
        <w:trPr>
          <w:trHeight w:val="399"/>
          <w:jc w:val="center"/>
        </w:trPr>
        <w:tc>
          <w:tcPr>
            <w:tcW w:w="2898" w:type="dxa"/>
            <w:shd w:val="clear" w:color="auto" w:fill="auto"/>
            <w:vAlign w:val="bottom"/>
          </w:tcPr>
          <w:p w14:paraId="391FCF43" w14:textId="6AC7373D" w:rsidR="003745EE" w:rsidRPr="00070192" w:rsidRDefault="003F5158" w:rsidP="00D27827">
            <w:pPr>
              <w:spacing w:after="0" w:line="240" w:lineRule="auto"/>
              <w:ind w:left="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Thiếu sắt</w:t>
            </w:r>
          </w:p>
        </w:tc>
        <w:tc>
          <w:tcPr>
            <w:tcW w:w="1220" w:type="dxa"/>
            <w:shd w:val="clear" w:color="auto" w:fill="auto"/>
            <w:vAlign w:val="center"/>
          </w:tcPr>
          <w:p w14:paraId="145F0E6A" w14:textId="77777777" w:rsidR="003745EE" w:rsidRPr="00070192" w:rsidRDefault="003745EE" w:rsidP="00D27827">
            <w:pPr>
              <w:spacing w:after="0" w:line="240" w:lineRule="auto"/>
              <w:jc w:val="center"/>
              <w:rPr>
                <w:rFonts w:ascii="Times New Roman" w:eastAsia="Times New Roman" w:hAnsi="Times New Roman" w:cs="Times New Roman"/>
                <w:w w:val="91"/>
                <w:sz w:val="26"/>
                <w:szCs w:val="26"/>
              </w:rPr>
            </w:pPr>
            <w:r w:rsidRPr="00070192">
              <w:rPr>
                <w:rFonts w:ascii="Times New Roman" w:eastAsia="TimesNewRomanPSMT" w:hAnsi="Times New Roman" w:cs="Times New Roman"/>
                <w:sz w:val="26"/>
                <w:szCs w:val="26"/>
                <w:lang w:eastAsia="en-GB"/>
              </w:rPr>
              <w:t>5</w:t>
            </w:r>
          </w:p>
        </w:tc>
        <w:tc>
          <w:tcPr>
            <w:tcW w:w="1340" w:type="dxa"/>
            <w:shd w:val="clear" w:color="auto" w:fill="auto"/>
            <w:vAlign w:val="center"/>
          </w:tcPr>
          <w:p w14:paraId="1DB8C084" w14:textId="77777777" w:rsidR="003745EE" w:rsidRPr="00070192" w:rsidRDefault="003745EE" w:rsidP="00D27827">
            <w:pPr>
              <w:spacing w:after="0" w:line="240" w:lineRule="auto"/>
              <w:jc w:val="center"/>
              <w:rPr>
                <w:rFonts w:ascii="Times New Roman" w:eastAsia="Times New Roman" w:hAnsi="Times New Roman" w:cs="Times New Roman"/>
                <w:w w:val="98"/>
                <w:sz w:val="26"/>
                <w:szCs w:val="26"/>
              </w:rPr>
            </w:pPr>
            <w:r w:rsidRPr="00070192">
              <w:rPr>
                <w:rFonts w:ascii="Times New Roman" w:eastAsia="TimesNewRomanPSMT" w:hAnsi="Times New Roman" w:cs="Times New Roman"/>
                <w:sz w:val="26"/>
                <w:szCs w:val="26"/>
                <w:lang w:eastAsia="en-GB"/>
              </w:rPr>
              <w:t>4,3</w:t>
            </w:r>
          </w:p>
        </w:tc>
        <w:tc>
          <w:tcPr>
            <w:tcW w:w="1260" w:type="dxa"/>
            <w:shd w:val="clear" w:color="auto" w:fill="auto"/>
            <w:vAlign w:val="center"/>
          </w:tcPr>
          <w:p w14:paraId="53BE50C8" w14:textId="77777777" w:rsidR="003745EE" w:rsidRPr="00070192" w:rsidRDefault="003745EE" w:rsidP="00D27827">
            <w:pPr>
              <w:spacing w:after="0" w:line="240" w:lineRule="auto"/>
              <w:jc w:val="center"/>
              <w:rPr>
                <w:rFonts w:ascii="Times New Roman" w:eastAsia="Times New Roman" w:hAnsi="Times New Roman" w:cs="Times New Roman"/>
                <w:w w:val="99"/>
                <w:sz w:val="26"/>
                <w:szCs w:val="26"/>
              </w:rPr>
            </w:pPr>
            <w:r w:rsidRPr="00070192">
              <w:rPr>
                <w:rFonts w:ascii="Times New Roman" w:eastAsia="TimesNewRomanPSMT" w:hAnsi="Times New Roman" w:cs="Times New Roman"/>
                <w:sz w:val="26"/>
                <w:szCs w:val="26"/>
                <w:lang w:eastAsia="en-GB"/>
              </w:rPr>
              <w:t>17</w:t>
            </w:r>
          </w:p>
        </w:tc>
        <w:tc>
          <w:tcPr>
            <w:tcW w:w="1140" w:type="dxa"/>
            <w:shd w:val="clear" w:color="auto" w:fill="auto"/>
            <w:vAlign w:val="center"/>
          </w:tcPr>
          <w:p w14:paraId="472DF7C6"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15,2</w:t>
            </w:r>
          </w:p>
        </w:tc>
        <w:tc>
          <w:tcPr>
            <w:tcW w:w="1000" w:type="dxa"/>
            <w:vMerge w:val="restart"/>
            <w:shd w:val="clear" w:color="auto" w:fill="auto"/>
            <w:vAlign w:val="center"/>
          </w:tcPr>
          <w:p w14:paraId="49874F14" w14:textId="77777777" w:rsidR="003745EE" w:rsidRPr="00070192" w:rsidRDefault="003745EE" w:rsidP="00D27827">
            <w:pPr>
              <w:spacing w:after="0" w:line="240" w:lineRule="auto"/>
              <w:ind w:right="30"/>
              <w:jc w:val="center"/>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eastAsia="en-GB"/>
              </w:rPr>
              <w:t>0,006</w:t>
            </w:r>
          </w:p>
        </w:tc>
      </w:tr>
      <w:tr w:rsidR="003745EE" w:rsidRPr="00070192" w14:paraId="45D39598" w14:textId="77777777" w:rsidTr="00BF1A86">
        <w:trPr>
          <w:trHeight w:val="354"/>
          <w:jc w:val="center"/>
        </w:trPr>
        <w:tc>
          <w:tcPr>
            <w:tcW w:w="2898" w:type="dxa"/>
            <w:tcBorders>
              <w:bottom w:val="single" w:sz="4" w:space="0" w:color="auto"/>
            </w:tcBorders>
            <w:shd w:val="clear" w:color="auto" w:fill="auto"/>
            <w:vAlign w:val="bottom"/>
          </w:tcPr>
          <w:p w14:paraId="5E5BD9AA" w14:textId="0B4FB176"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 xml:space="preserve">Không </w:t>
            </w:r>
            <w:r w:rsidR="003F5158">
              <w:rPr>
                <w:rFonts w:ascii="Times New Roman" w:eastAsia="Times New Roman" w:hAnsi="Times New Roman" w:cs="Times New Roman"/>
                <w:b/>
                <w:sz w:val="26"/>
                <w:szCs w:val="26"/>
              </w:rPr>
              <w:t>thiếu sắt</w:t>
            </w:r>
          </w:p>
        </w:tc>
        <w:tc>
          <w:tcPr>
            <w:tcW w:w="1220" w:type="dxa"/>
            <w:tcBorders>
              <w:bottom w:val="single" w:sz="4" w:space="0" w:color="auto"/>
            </w:tcBorders>
            <w:shd w:val="clear" w:color="auto" w:fill="auto"/>
            <w:vAlign w:val="center"/>
          </w:tcPr>
          <w:p w14:paraId="04BA3E2E"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110</w:t>
            </w:r>
          </w:p>
        </w:tc>
        <w:tc>
          <w:tcPr>
            <w:tcW w:w="1340" w:type="dxa"/>
            <w:tcBorders>
              <w:bottom w:val="single" w:sz="4" w:space="0" w:color="auto"/>
            </w:tcBorders>
            <w:shd w:val="clear" w:color="auto" w:fill="auto"/>
            <w:vAlign w:val="center"/>
          </w:tcPr>
          <w:p w14:paraId="77F02201" w14:textId="77777777" w:rsidR="003745EE" w:rsidRPr="00070192" w:rsidRDefault="003745EE" w:rsidP="00D27827">
            <w:pPr>
              <w:spacing w:after="0" w:line="240" w:lineRule="auto"/>
              <w:jc w:val="center"/>
              <w:rPr>
                <w:rFonts w:ascii="Times New Roman" w:eastAsia="TimesNewRomanPSMT" w:hAnsi="Times New Roman" w:cs="Times New Roman"/>
                <w:sz w:val="26"/>
                <w:szCs w:val="26"/>
                <w:lang w:eastAsia="en-GB"/>
              </w:rPr>
            </w:pPr>
            <w:r w:rsidRPr="00070192">
              <w:rPr>
                <w:rFonts w:ascii="Times New Roman" w:eastAsia="TimesNewRomanPSMT" w:hAnsi="Times New Roman" w:cs="Times New Roman"/>
                <w:sz w:val="26"/>
                <w:szCs w:val="26"/>
                <w:lang w:eastAsia="en-GB"/>
              </w:rPr>
              <w:t>95,7</w:t>
            </w:r>
          </w:p>
        </w:tc>
        <w:tc>
          <w:tcPr>
            <w:tcW w:w="1260" w:type="dxa"/>
            <w:tcBorders>
              <w:bottom w:val="single" w:sz="4" w:space="0" w:color="auto"/>
            </w:tcBorders>
            <w:shd w:val="clear" w:color="auto" w:fill="auto"/>
            <w:vAlign w:val="center"/>
          </w:tcPr>
          <w:p w14:paraId="52558283"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95</w:t>
            </w:r>
          </w:p>
        </w:tc>
        <w:tc>
          <w:tcPr>
            <w:tcW w:w="1140" w:type="dxa"/>
            <w:tcBorders>
              <w:bottom w:val="single" w:sz="4" w:space="0" w:color="auto"/>
            </w:tcBorders>
            <w:shd w:val="clear" w:color="auto" w:fill="auto"/>
            <w:vAlign w:val="center"/>
          </w:tcPr>
          <w:p w14:paraId="357CC910"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84,8</w:t>
            </w:r>
          </w:p>
        </w:tc>
        <w:tc>
          <w:tcPr>
            <w:tcW w:w="1000" w:type="dxa"/>
            <w:vMerge/>
            <w:tcBorders>
              <w:bottom w:val="single" w:sz="4" w:space="0" w:color="auto"/>
            </w:tcBorders>
            <w:shd w:val="clear" w:color="auto" w:fill="auto"/>
            <w:vAlign w:val="center"/>
          </w:tcPr>
          <w:p w14:paraId="0F3A2CC1"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19CCC875" w14:textId="77777777" w:rsidTr="00BF1A86">
        <w:trPr>
          <w:trHeight w:val="319"/>
          <w:jc w:val="center"/>
        </w:trPr>
        <w:tc>
          <w:tcPr>
            <w:tcW w:w="2898" w:type="dxa"/>
            <w:shd w:val="clear" w:color="auto" w:fill="auto"/>
            <w:vAlign w:val="bottom"/>
          </w:tcPr>
          <w:p w14:paraId="611ECBDF"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ARR% (95%CI)</w:t>
            </w:r>
          </w:p>
        </w:tc>
        <w:tc>
          <w:tcPr>
            <w:tcW w:w="4960" w:type="dxa"/>
            <w:gridSpan w:val="4"/>
            <w:shd w:val="clear" w:color="auto" w:fill="auto"/>
            <w:vAlign w:val="center"/>
          </w:tcPr>
          <w:p w14:paraId="75801A2D"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 xml:space="preserve">10,9 (3,2 </w:t>
            </w:r>
            <w:r w:rsidRPr="00070192">
              <w:rPr>
                <w:rFonts w:ascii="Times New Roman" w:eastAsia="Times New Roman" w:hAnsi="Times New Roman" w:cs="Times New Roman"/>
                <w:sz w:val="26"/>
                <w:szCs w:val="26"/>
              </w:rPr>
              <w:t>–</w:t>
            </w:r>
            <w:r w:rsidRPr="00070192">
              <w:rPr>
                <w:rFonts w:ascii="Times New Roman" w:eastAsia="TimesNewRomanPSMT" w:hAnsi="Times New Roman" w:cs="Times New Roman"/>
                <w:sz w:val="26"/>
                <w:szCs w:val="26"/>
                <w:lang w:eastAsia="en-GB"/>
              </w:rPr>
              <w:t xml:space="preserve"> 18,4)</w:t>
            </w:r>
          </w:p>
        </w:tc>
        <w:tc>
          <w:tcPr>
            <w:tcW w:w="1000" w:type="dxa"/>
            <w:shd w:val="clear" w:color="auto" w:fill="auto"/>
            <w:vAlign w:val="bottom"/>
          </w:tcPr>
          <w:p w14:paraId="4E792D54"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26DE3691" w14:textId="77777777" w:rsidTr="00BF1A86">
        <w:trPr>
          <w:trHeight w:val="127"/>
          <w:jc w:val="center"/>
        </w:trPr>
        <w:tc>
          <w:tcPr>
            <w:tcW w:w="2898" w:type="dxa"/>
            <w:shd w:val="clear" w:color="auto" w:fill="auto"/>
            <w:vAlign w:val="bottom"/>
          </w:tcPr>
          <w:p w14:paraId="6032FB48"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NTT</w:t>
            </w:r>
          </w:p>
        </w:tc>
        <w:tc>
          <w:tcPr>
            <w:tcW w:w="4960" w:type="dxa"/>
            <w:gridSpan w:val="4"/>
            <w:shd w:val="clear" w:color="auto" w:fill="auto"/>
            <w:vAlign w:val="center"/>
          </w:tcPr>
          <w:p w14:paraId="1EDEDDA3"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 xml:space="preserve">9,2 (5,3 </w:t>
            </w:r>
            <w:r w:rsidRPr="00070192">
              <w:rPr>
                <w:rFonts w:ascii="Times New Roman" w:eastAsia="Times New Roman" w:hAnsi="Times New Roman" w:cs="Times New Roman"/>
                <w:sz w:val="26"/>
                <w:szCs w:val="26"/>
              </w:rPr>
              <w:t>–</w:t>
            </w:r>
            <w:r w:rsidRPr="00070192">
              <w:rPr>
                <w:rFonts w:ascii="Times New Roman" w:eastAsia="TimesNewRomanPSMT" w:hAnsi="Times New Roman" w:cs="Times New Roman"/>
                <w:sz w:val="26"/>
                <w:szCs w:val="26"/>
                <w:lang w:eastAsia="en-GB"/>
              </w:rPr>
              <w:t xml:space="preserve"> 32,1)</w:t>
            </w:r>
          </w:p>
        </w:tc>
        <w:tc>
          <w:tcPr>
            <w:tcW w:w="1000" w:type="dxa"/>
            <w:shd w:val="clear" w:color="auto" w:fill="auto"/>
            <w:vAlign w:val="bottom"/>
          </w:tcPr>
          <w:p w14:paraId="66E97FF1"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bl>
    <w:p w14:paraId="35E00F60"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lastRenderedPageBreak/>
        <w:t>(ARR) mức giảm nguy cơ tuyệt đối sau can thiệp.</w:t>
      </w:r>
    </w:p>
    <w:p w14:paraId="6FBAA047"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(NNT) số người cần can thiệp để giảm 1 ca bệnh sau can thiệp.</w:t>
      </w:r>
    </w:p>
    <w:p w14:paraId="65A3ABCB" w14:textId="0CD10C09" w:rsidR="003745EE" w:rsidRPr="00070192" w:rsidRDefault="003745EE" w:rsidP="00D27827">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bCs/>
          <w:i/>
          <w:sz w:val="26"/>
          <w:szCs w:val="26"/>
        </w:rPr>
        <w:t xml:space="preserve">(p) </w:t>
      </w:r>
      <w:r w:rsidR="006B6BAE" w:rsidRPr="003F4EB7">
        <w:rPr>
          <w:rFonts w:ascii="Times New Roman" w:hAnsi="Times New Roman" w:cs="Times New Roman"/>
          <w:sz w:val="26"/>
          <w:szCs w:val="26"/>
        </w:rPr>
        <w:t>χ</w:t>
      </w:r>
      <w:r w:rsidR="006B6BAE" w:rsidRPr="005237BA">
        <w:rPr>
          <w:rFonts w:ascii="Times New Roman" w:hAnsi="Times New Roman" w:cs="Times New Roman"/>
          <w:sz w:val="26"/>
          <w:szCs w:val="26"/>
          <w:vertAlign w:val="superscript"/>
        </w:rPr>
        <w:t>2</w:t>
      </w:r>
      <w:r w:rsidR="006B6BAE">
        <w:rPr>
          <w:rFonts w:ascii="Times New Roman" w:eastAsia="Times New Roman" w:hAnsi="Times New Roman" w:cs="Times New Roman"/>
          <w:i/>
          <w:sz w:val="26"/>
          <w:szCs w:val="26"/>
        </w:rPr>
        <w:t xml:space="preserve"> </w:t>
      </w:r>
      <w:r w:rsidR="006B6BAE" w:rsidRPr="003F4EB7">
        <w:rPr>
          <w:rFonts w:ascii="Times New Roman" w:eastAsia="Times New Roman" w:hAnsi="Times New Roman" w:cs="Times New Roman"/>
          <w:i/>
          <w:sz w:val="26"/>
          <w:szCs w:val="26"/>
        </w:rPr>
        <w:t>test so sánh</w:t>
      </w:r>
      <w:r w:rsidR="006B6BAE">
        <w:rPr>
          <w:rFonts w:ascii="Times New Roman" w:eastAsia="Times New Roman" w:hAnsi="Times New Roman" w:cs="Times New Roman"/>
          <w:i/>
          <w:sz w:val="26"/>
          <w:szCs w:val="26"/>
        </w:rPr>
        <w:t xml:space="preserve"> tỷ lệ</w:t>
      </w:r>
      <w:r w:rsidR="006B6BAE" w:rsidRPr="003F4EB7">
        <w:rPr>
          <w:rFonts w:ascii="Times New Roman" w:eastAsia="Times New Roman" w:hAnsi="Times New Roman" w:cs="Times New Roman"/>
          <w:i/>
          <w:sz w:val="26"/>
          <w:szCs w:val="26"/>
        </w:rPr>
        <w:t xml:space="preserve"> hai nhóm sau can thiệp.</w:t>
      </w:r>
    </w:p>
    <w:p w14:paraId="53026914" w14:textId="51E348EF" w:rsidR="003745EE" w:rsidRPr="00070192" w:rsidRDefault="003745EE" w:rsidP="00EB2D7D">
      <w:pPr>
        <w:spacing w:after="0" w:line="360" w:lineRule="auto"/>
        <w:ind w:firstLine="720"/>
        <w:jc w:val="both"/>
        <w:rPr>
          <w:rFonts w:ascii="Times New Roman" w:hAnsi="Times New Roman" w:cs="Times New Roman"/>
          <w:sz w:val="26"/>
          <w:szCs w:val="26"/>
        </w:rPr>
      </w:pPr>
      <w:bookmarkStart w:id="36" w:name="_Hlk88771609"/>
      <w:r w:rsidRPr="00070192">
        <w:rPr>
          <w:rFonts w:ascii="Times New Roman" w:hAnsi="Times New Roman" w:cs="Times New Roman"/>
          <w:sz w:val="26"/>
          <w:szCs w:val="26"/>
        </w:rPr>
        <w:t xml:space="preserve">Kết quả sau 9 tháng can thiệp học sinh bị thiếu sắt tại nhóm can thiệp tăng ít hơn nhóm chứng 10,9% và cứ 9 học sinh không bị thiếu sắt được bổ sung vi chất sau 9 tháng thì </w:t>
      </w:r>
      <w:r w:rsidR="00A31686">
        <w:rPr>
          <w:rFonts w:ascii="Times New Roman" w:hAnsi="Times New Roman" w:cs="Times New Roman"/>
          <w:sz w:val="26"/>
          <w:szCs w:val="26"/>
        </w:rPr>
        <w:t xml:space="preserve">dự phòng được </w:t>
      </w:r>
      <w:r w:rsidRPr="00070192">
        <w:rPr>
          <w:rFonts w:ascii="Times New Roman" w:hAnsi="Times New Roman" w:cs="Times New Roman"/>
          <w:sz w:val="26"/>
          <w:szCs w:val="26"/>
        </w:rPr>
        <w:t xml:space="preserve">một học sinh </w:t>
      </w:r>
      <w:r w:rsidR="00A31686">
        <w:rPr>
          <w:rFonts w:ascii="Times New Roman" w:hAnsi="Times New Roman" w:cs="Times New Roman"/>
          <w:sz w:val="26"/>
          <w:szCs w:val="26"/>
        </w:rPr>
        <w:t>không</w:t>
      </w:r>
      <w:r w:rsidRPr="00070192">
        <w:rPr>
          <w:rFonts w:ascii="Times New Roman" w:hAnsi="Times New Roman" w:cs="Times New Roman"/>
          <w:sz w:val="26"/>
          <w:szCs w:val="26"/>
        </w:rPr>
        <w:t xml:space="preserve"> bị thiếu sắt (NTT≈ 9). Sự khác biệt tỷ lệ giữa hai nhóm có ý nghĩa thống kê sau can thiệp.</w:t>
      </w:r>
    </w:p>
    <w:p w14:paraId="1E861868" w14:textId="170044BF" w:rsidR="003745EE" w:rsidRPr="00070192" w:rsidRDefault="003745EE" w:rsidP="00EA6251">
      <w:pPr>
        <w:pStyle w:val="Caption"/>
        <w:spacing w:after="0" w:line="312" w:lineRule="auto"/>
        <w:jc w:val="center"/>
        <w:rPr>
          <w:b w:val="0"/>
          <w:color w:val="auto"/>
          <w:sz w:val="26"/>
          <w:szCs w:val="26"/>
        </w:rPr>
      </w:pPr>
      <w:bookmarkStart w:id="37" w:name="_Toc89717926"/>
      <w:bookmarkEnd w:id="36"/>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15</w:t>
      </w:r>
      <w:r w:rsidRPr="00070192">
        <w:rPr>
          <w:color w:val="auto"/>
          <w:sz w:val="26"/>
          <w:szCs w:val="26"/>
        </w:rPr>
        <w:fldChar w:fldCharType="end"/>
      </w:r>
      <w:r w:rsidRPr="00070192">
        <w:rPr>
          <w:color w:val="auto"/>
          <w:sz w:val="26"/>
          <w:szCs w:val="26"/>
        </w:rPr>
        <w:t xml:space="preserve">. Hiệu quả điều trị bệnh đến tình trạng </w:t>
      </w:r>
      <w:bookmarkEnd w:id="37"/>
      <w:r w:rsidR="003F5158">
        <w:rPr>
          <w:color w:val="auto"/>
          <w:sz w:val="26"/>
          <w:szCs w:val="26"/>
        </w:rPr>
        <w:t>thiếu sắt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926"/>
      </w:tblGrid>
      <w:tr w:rsidR="003745EE" w:rsidRPr="00070192" w14:paraId="5B93C429" w14:textId="77777777" w:rsidTr="00890B36">
        <w:trPr>
          <w:trHeight w:val="257"/>
          <w:jc w:val="center"/>
        </w:trPr>
        <w:tc>
          <w:tcPr>
            <w:tcW w:w="2898" w:type="dxa"/>
            <w:vMerge w:val="restart"/>
            <w:shd w:val="clear" w:color="auto" w:fill="auto"/>
            <w:vAlign w:val="bottom"/>
          </w:tcPr>
          <w:p w14:paraId="19631617" w14:textId="77777777" w:rsidR="003745EE" w:rsidRPr="00070192" w:rsidRDefault="003745EE" w:rsidP="00D27827">
            <w:pPr>
              <w:spacing w:after="0" w:line="240" w:lineRule="auto"/>
              <w:ind w:left="9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Chỉ số</w:t>
            </w:r>
          </w:p>
        </w:tc>
        <w:tc>
          <w:tcPr>
            <w:tcW w:w="2560" w:type="dxa"/>
            <w:gridSpan w:val="2"/>
            <w:shd w:val="clear" w:color="auto" w:fill="auto"/>
            <w:vAlign w:val="bottom"/>
          </w:tcPr>
          <w:p w14:paraId="09532EB3" w14:textId="77777777" w:rsidR="003745EE" w:rsidRPr="00070192" w:rsidRDefault="003745EE" w:rsidP="00D27827">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5733414C" w14:textId="77777777" w:rsidR="003745EE" w:rsidRPr="00070192" w:rsidRDefault="003745EE" w:rsidP="00D27827">
            <w:pPr>
              <w:spacing w:after="0" w:line="240" w:lineRule="auto"/>
              <w:ind w:left="460"/>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chứng</w:t>
            </w:r>
          </w:p>
        </w:tc>
        <w:tc>
          <w:tcPr>
            <w:tcW w:w="926" w:type="dxa"/>
            <w:vMerge w:val="restart"/>
            <w:shd w:val="clear" w:color="auto" w:fill="auto"/>
            <w:vAlign w:val="bottom"/>
          </w:tcPr>
          <w:p w14:paraId="645CEA42" w14:textId="77777777" w:rsidR="003745EE" w:rsidRPr="00070192" w:rsidRDefault="003745EE" w:rsidP="00D27827">
            <w:pPr>
              <w:spacing w:after="0" w:line="240" w:lineRule="auto"/>
              <w:ind w:left="40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p</w:t>
            </w:r>
          </w:p>
        </w:tc>
      </w:tr>
      <w:tr w:rsidR="003745EE" w:rsidRPr="00070192" w14:paraId="5EE63692" w14:textId="77777777" w:rsidTr="00890B36">
        <w:trPr>
          <w:trHeight w:val="207"/>
          <w:jc w:val="center"/>
        </w:trPr>
        <w:tc>
          <w:tcPr>
            <w:tcW w:w="2898" w:type="dxa"/>
            <w:vMerge/>
            <w:tcBorders>
              <w:bottom w:val="single" w:sz="4" w:space="0" w:color="auto"/>
            </w:tcBorders>
            <w:shd w:val="clear" w:color="auto" w:fill="auto"/>
            <w:vAlign w:val="bottom"/>
          </w:tcPr>
          <w:p w14:paraId="4ED93F19"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7F5672A0" w14:textId="77777777" w:rsidR="003745EE" w:rsidRPr="00070192" w:rsidRDefault="003745EE" w:rsidP="00D27827">
            <w:pPr>
              <w:spacing w:after="0" w:line="240" w:lineRule="auto"/>
              <w:ind w:left="4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32786E72" w14:textId="77777777" w:rsidR="003745EE" w:rsidRPr="00070192" w:rsidRDefault="003745EE" w:rsidP="00D27827">
            <w:pPr>
              <w:spacing w:after="0" w:line="240" w:lineRule="auto"/>
              <w:ind w:left="3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5131CAE1" w14:textId="77777777" w:rsidR="003745EE" w:rsidRPr="00070192" w:rsidRDefault="003745EE" w:rsidP="00D27827">
            <w:pPr>
              <w:spacing w:after="0" w:line="240" w:lineRule="auto"/>
              <w:ind w:left="4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7E40EDCE" w14:textId="77777777" w:rsidR="003745EE" w:rsidRPr="00070192" w:rsidRDefault="003745EE" w:rsidP="00D27827">
            <w:pPr>
              <w:spacing w:after="0" w:line="240" w:lineRule="auto"/>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926" w:type="dxa"/>
            <w:vMerge/>
            <w:tcBorders>
              <w:bottom w:val="single" w:sz="4" w:space="0" w:color="auto"/>
            </w:tcBorders>
            <w:shd w:val="clear" w:color="auto" w:fill="auto"/>
            <w:vAlign w:val="bottom"/>
          </w:tcPr>
          <w:p w14:paraId="1BEFF066"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r>
      <w:tr w:rsidR="003745EE" w:rsidRPr="00070192" w14:paraId="61C15901" w14:textId="77777777" w:rsidTr="00890B36">
        <w:trPr>
          <w:trHeight w:val="346"/>
          <w:jc w:val="center"/>
        </w:trPr>
        <w:tc>
          <w:tcPr>
            <w:tcW w:w="8784" w:type="dxa"/>
            <w:gridSpan w:val="6"/>
            <w:shd w:val="clear" w:color="auto" w:fill="auto"/>
            <w:vAlign w:val="bottom"/>
          </w:tcPr>
          <w:p w14:paraId="40C85DC0" w14:textId="7C3CA062" w:rsidR="003745EE" w:rsidRPr="00070192" w:rsidRDefault="003745EE" w:rsidP="003F5158">
            <w:pPr>
              <w:spacing w:after="0" w:line="240" w:lineRule="auto"/>
              <w:ind w:left="120"/>
              <w:jc w:val="both"/>
              <w:rPr>
                <w:rFonts w:ascii="Times New Roman" w:eastAsia="Times New Roman" w:hAnsi="Times New Roman" w:cs="Times New Roman"/>
                <w:b/>
                <w:i/>
                <w:sz w:val="26"/>
                <w:szCs w:val="26"/>
              </w:rPr>
            </w:pPr>
            <w:r w:rsidRPr="00070192">
              <w:rPr>
                <w:rFonts w:ascii="Times New Roman" w:eastAsia="Times New Roman" w:hAnsi="Times New Roman" w:cs="Times New Roman"/>
                <w:b/>
                <w:i/>
                <w:sz w:val="26"/>
                <w:szCs w:val="26"/>
              </w:rPr>
              <w:t xml:space="preserve">Tỷ lệ </w:t>
            </w:r>
            <w:r w:rsidR="003F5158">
              <w:rPr>
                <w:rFonts w:ascii="Times New Roman" w:eastAsia="Times New Roman" w:hAnsi="Times New Roman" w:cs="Times New Roman"/>
                <w:b/>
                <w:i/>
                <w:sz w:val="26"/>
                <w:szCs w:val="26"/>
              </w:rPr>
              <w:t>thiếu sắt</w:t>
            </w:r>
            <w:r w:rsidRPr="00070192">
              <w:rPr>
                <w:rFonts w:ascii="Times New Roman" w:eastAsia="Times New Roman" w:hAnsi="Times New Roman" w:cs="Times New Roman"/>
                <w:b/>
                <w:i/>
                <w:sz w:val="26"/>
                <w:szCs w:val="26"/>
              </w:rPr>
              <w:t xml:space="preserve"> </w:t>
            </w:r>
            <w:r w:rsidR="003F5158">
              <w:rPr>
                <w:rFonts w:ascii="Times New Roman" w:eastAsia="Times New Roman" w:hAnsi="Times New Roman" w:cs="Times New Roman"/>
                <w:b/>
                <w:i/>
                <w:sz w:val="26"/>
                <w:szCs w:val="26"/>
              </w:rPr>
              <w:t>(</w:t>
            </w:r>
            <w:r w:rsidRPr="00070192">
              <w:rPr>
                <w:rFonts w:ascii="Times New Roman" w:eastAsia="Times New Roman" w:hAnsi="Times New Roman" w:cs="Times New Roman"/>
                <w:b/>
                <w:i/>
                <w:sz w:val="26"/>
                <w:szCs w:val="26"/>
              </w:rPr>
              <w:t xml:space="preserve">ferritin &lt;15 </w:t>
            </w:r>
            <w:r w:rsidRPr="00070192">
              <w:rPr>
                <w:rFonts w:ascii="Times New Roman" w:eastAsia="Times New Roman" w:hAnsi="Times New Roman" w:cs="Times New Roman"/>
                <w:b/>
                <w:i/>
                <w:iCs/>
                <w:sz w:val="26"/>
                <w:szCs w:val="26"/>
              </w:rPr>
              <w:t>µg/L)</w:t>
            </w:r>
            <w:r w:rsidRPr="00070192">
              <w:rPr>
                <w:rFonts w:ascii="Times New Roman" w:eastAsia="Times New Roman" w:hAnsi="Times New Roman" w:cs="Times New Roman"/>
                <w:b/>
                <w:i/>
                <w:sz w:val="26"/>
                <w:szCs w:val="26"/>
              </w:rPr>
              <w:t xml:space="preserve"> sau 9 tháng can thiệp, n(%)</w:t>
            </w:r>
          </w:p>
        </w:tc>
      </w:tr>
      <w:tr w:rsidR="003F5158" w:rsidRPr="00070192" w14:paraId="7A1E44AD" w14:textId="77777777" w:rsidTr="00890B36">
        <w:trPr>
          <w:trHeight w:val="399"/>
          <w:jc w:val="center"/>
        </w:trPr>
        <w:tc>
          <w:tcPr>
            <w:tcW w:w="2898" w:type="dxa"/>
            <w:shd w:val="clear" w:color="auto" w:fill="auto"/>
            <w:vAlign w:val="bottom"/>
          </w:tcPr>
          <w:p w14:paraId="5180556D" w14:textId="34F1AD65" w:rsidR="003F5158" w:rsidRPr="00070192" w:rsidRDefault="003F5158" w:rsidP="003F5158">
            <w:pPr>
              <w:spacing w:after="0" w:line="240" w:lineRule="auto"/>
              <w:ind w:left="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Thiếu sắt</w:t>
            </w:r>
          </w:p>
        </w:tc>
        <w:tc>
          <w:tcPr>
            <w:tcW w:w="1220" w:type="dxa"/>
            <w:shd w:val="clear" w:color="auto" w:fill="auto"/>
            <w:vAlign w:val="center"/>
          </w:tcPr>
          <w:p w14:paraId="435A1D2D" w14:textId="77777777" w:rsidR="003F5158" w:rsidRPr="00070192" w:rsidRDefault="003F5158" w:rsidP="003F5158">
            <w:pPr>
              <w:spacing w:after="0" w:line="240" w:lineRule="auto"/>
              <w:jc w:val="center"/>
              <w:rPr>
                <w:rFonts w:ascii="Times New Roman" w:eastAsia="Times New Roman" w:hAnsi="Times New Roman" w:cs="Times New Roman"/>
                <w:w w:val="91"/>
                <w:sz w:val="26"/>
                <w:szCs w:val="26"/>
              </w:rPr>
            </w:pPr>
            <w:r w:rsidRPr="00070192">
              <w:rPr>
                <w:rFonts w:ascii="Times New Roman" w:eastAsia="TimesNewRomanPSMT" w:hAnsi="Times New Roman" w:cs="Times New Roman"/>
                <w:sz w:val="26"/>
                <w:szCs w:val="26"/>
                <w:lang w:eastAsia="en-GB"/>
              </w:rPr>
              <w:t>7</w:t>
            </w:r>
          </w:p>
        </w:tc>
        <w:tc>
          <w:tcPr>
            <w:tcW w:w="1340" w:type="dxa"/>
            <w:shd w:val="clear" w:color="auto" w:fill="auto"/>
            <w:vAlign w:val="center"/>
          </w:tcPr>
          <w:p w14:paraId="731E145F" w14:textId="77777777" w:rsidR="003F5158" w:rsidRPr="00070192" w:rsidRDefault="003F5158" w:rsidP="003F5158">
            <w:pPr>
              <w:spacing w:after="0" w:line="240" w:lineRule="auto"/>
              <w:jc w:val="center"/>
              <w:rPr>
                <w:rFonts w:ascii="Times New Roman" w:eastAsia="Times New Roman" w:hAnsi="Times New Roman" w:cs="Times New Roman"/>
                <w:w w:val="98"/>
                <w:sz w:val="26"/>
                <w:szCs w:val="26"/>
              </w:rPr>
            </w:pPr>
            <w:r w:rsidRPr="00070192">
              <w:rPr>
                <w:rFonts w:ascii="Times New Roman" w:eastAsia="TimesNewRomanPSMT" w:hAnsi="Times New Roman" w:cs="Times New Roman"/>
                <w:sz w:val="26"/>
                <w:szCs w:val="26"/>
                <w:lang w:eastAsia="en-GB"/>
              </w:rPr>
              <w:t>43,7</w:t>
            </w:r>
          </w:p>
        </w:tc>
        <w:tc>
          <w:tcPr>
            <w:tcW w:w="1260" w:type="dxa"/>
            <w:shd w:val="clear" w:color="auto" w:fill="auto"/>
            <w:vAlign w:val="center"/>
          </w:tcPr>
          <w:p w14:paraId="64007639" w14:textId="77777777" w:rsidR="003F5158" w:rsidRPr="00070192" w:rsidRDefault="003F5158" w:rsidP="003F5158">
            <w:pPr>
              <w:spacing w:after="0" w:line="240" w:lineRule="auto"/>
              <w:jc w:val="center"/>
              <w:rPr>
                <w:rFonts w:ascii="Times New Roman" w:eastAsia="Times New Roman" w:hAnsi="Times New Roman" w:cs="Times New Roman"/>
                <w:w w:val="99"/>
                <w:sz w:val="26"/>
                <w:szCs w:val="26"/>
              </w:rPr>
            </w:pPr>
            <w:r w:rsidRPr="00070192">
              <w:rPr>
                <w:rFonts w:ascii="Times New Roman" w:eastAsia="TimesNewRomanPSMT" w:hAnsi="Times New Roman" w:cs="Times New Roman"/>
                <w:sz w:val="26"/>
                <w:szCs w:val="26"/>
                <w:lang w:eastAsia="en-GB"/>
              </w:rPr>
              <w:t>10</w:t>
            </w:r>
          </w:p>
        </w:tc>
        <w:tc>
          <w:tcPr>
            <w:tcW w:w="1140" w:type="dxa"/>
            <w:shd w:val="clear" w:color="auto" w:fill="auto"/>
            <w:vAlign w:val="center"/>
          </w:tcPr>
          <w:p w14:paraId="00C45056" w14:textId="77777777" w:rsidR="003F5158" w:rsidRPr="00070192" w:rsidRDefault="003F5158" w:rsidP="003F5158">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58,8</w:t>
            </w:r>
          </w:p>
        </w:tc>
        <w:tc>
          <w:tcPr>
            <w:tcW w:w="926" w:type="dxa"/>
            <w:vMerge w:val="restart"/>
            <w:shd w:val="clear" w:color="auto" w:fill="auto"/>
            <w:vAlign w:val="center"/>
          </w:tcPr>
          <w:p w14:paraId="064AAEBD" w14:textId="77777777" w:rsidR="003F5158" w:rsidRPr="00070192" w:rsidRDefault="003F5158" w:rsidP="003F5158">
            <w:pPr>
              <w:spacing w:after="0" w:line="240" w:lineRule="auto"/>
              <w:ind w:right="30"/>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0,387</w:t>
            </w:r>
          </w:p>
        </w:tc>
      </w:tr>
      <w:tr w:rsidR="003F5158" w:rsidRPr="00070192" w14:paraId="1EF5A27D" w14:textId="77777777" w:rsidTr="00890B36">
        <w:trPr>
          <w:trHeight w:val="354"/>
          <w:jc w:val="center"/>
        </w:trPr>
        <w:tc>
          <w:tcPr>
            <w:tcW w:w="2898" w:type="dxa"/>
            <w:tcBorders>
              <w:bottom w:val="single" w:sz="4" w:space="0" w:color="auto"/>
            </w:tcBorders>
            <w:shd w:val="clear" w:color="auto" w:fill="auto"/>
            <w:vAlign w:val="bottom"/>
          </w:tcPr>
          <w:p w14:paraId="763D9923" w14:textId="2AE32E76" w:rsidR="003F5158" w:rsidRPr="00070192" w:rsidRDefault="003F5158" w:rsidP="003F5158">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 xml:space="preserve">Không </w:t>
            </w:r>
            <w:r>
              <w:rPr>
                <w:rFonts w:ascii="Times New Roman" w:eastAsia="Times New Roman" w:hAnsi="Times New Roman" w:cs="Times New Roman"/>
                <w:b/>
                <w:sz w:val="26"/>
                <w:szCs w:val="26"/>
              </w:rPr>
              <w:t>thiếu sắt</w:t>
            </w:r>
          </w:p>
        </w:tc>
        <w:tc>
          <w:tcPr>
            <w:tcW w:w="1220" w:type="dxa"/>
            <w:tcBorders>
              <w:bottom w:val="single" w:sz="4" w:space="0" w:color="auto"/>
            </w:tcBorders>
            <w:shd w:val="clear" w:color="auto" w:fill="auto"/>
            <w:vAlign w:val="center"/>
          </w:tcPr>
          <w:p w14:paraId="3428D112" w14:textId="77777777" w:rsidR="003F5158" w:rsidRPr="00070192" w:rsidRDefault="003F5158" w:rsidP="003F5158">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9</w:t>
            </w:r>
          </w:p>
        </w:tc>
        <w:tc>
          <w:tcPr>
            <w:tcW w:w="1340" w:type="dxa"/>
            <w:tcBorders>
              <w:bottom w:val="single" w:sz="4" w:space="0" w:color="auto"/>
            </w:tcBorders>
            <w:shd w:val="clear" w:color="auto" w:fill="auto"/>
            <w:vAlign w:val="center"/>
          </w:tcPr>
          <w:p w14:paraId="1CE97509" w14:textId="77777777" w:rsidR="003F5158" w:rsidRPr="00070192" w:rsidRDefault="003F5158" w:rsidP="003F5158">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56,3</w:t>
            </w:r>
          </w:p>
        </w:tc>
        <w:tc>
          <w:tcPr>
            <w:tcW w:w="1260" w:type="dxa"/>
            <w:tcBorders>
              <w:bottom w:val="single" w:sz="4" w:space="0" w:color="auto"/>
            </w:tcBorders>
            <w:shd w:val="clear" w:color="auto" w:fill="auto"/>
            <w:vAlign w:val="center"/>
          </w:tcPr>
          <w:p w14:paraId="433B9769" w14:textId="77777777" w:rsidR="003F5158" w:rsidRPr="00070192" w:rsidRDefault="003F5158" w:rsidP="003F5158">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7</w:t>
            </w:r>
          </w:p>
        </w:tc>
        <w:tc>
          <w:tcPr>
            <w:tcW w:w="1140" w:type="dxa"/>
            <w:tcBorders>
              <w:bottom w:val="single" w:sz="4" w:space="0" w:color="auto"/>
            </w:tcBorders>
            <w:shd w:val="clear" w:color="auto" w:fill="auto"/>
            <w:vAlign w:val="center"/>
          </w:tcPr>
          <w:p w14:paraId="602C7960" w14:textId="77777777" w:rsidR="003F5158" w:rsidRPr="00070192" w:rsidRDefault="003F5158" w:rsidP="003F5158">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41,2</w:t>
            </w:r>
          </w:p>
        </w:tc>
        <w:tc>
          <w:tcPr>
            <w:tcW w:w="926" w:type="dxa"/>
            <w:vMerge/>
            <w:tcBorders>
              <w:bottom w:val="single" w:sz="4" w:space="0" w:color="auto"/>
            </w:tcBorders>
            <w:shd w:val="clear" w:color="auto" w:fill="auto"/>
            <w:vAlign w:val="center"/>
          </w:tcPr>
          <w:p w14:paraId="253936BC" w14:textId="77777777" w:rsidR="003F5158" w:rsidRPr="00070192" w:rsidRDefault="003F5158" w:rsidP="003F5158">
            <w:pPr>
              <w:spacing w:after="0" w:line="240" w:lineRule="auto"/>
              <w:jc w:val="center"/>
              <w:rPr>
                <w:rFonts w:ascii="Times New Roman" w:eastAsia="Times New Roman" w:hAnsi="Times New Roman" w:cs="Times New Roman"/>
                <w:sz w:val="26"/>
                <w:szCs w:val="26"/>
              </w:rPr>
            </w:pPr>
          </w:p>
        </w:tc>
      </w:tr>
      <w:tr w:rsidR="003745EE" w:rsidRPr="00070192" w14:paraId="07F6E228" w14:textId="77777777" w:rsidTr="00890B36">
        <w:trPr>
          <w:trHeight w:val="319"/>
          <w:jc w:val="center"/>
        </w:trPr>
        <w:tc>
          <w:tcPr>
            <w:tcW w:w="2898" w:type="dxa"/>
            <w:shd w:val="clear" w:color="auto" w:fill="auto"/>
            <w:vAlign w:val="bottom"/>
          </w:tcPr>
          <w:p w14:paraId="5067673B"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ARR% (95%CI)</w:t>
            </w:r>
          </w:p>
        </w:tc>
        <w:tc>
          <w:tcPr>
            <w:tcW w:w="4960" w:type="dxa"/>
            <w:gridSpan w:val="4"/>
            <w:shd w:val="clear" w:color="auto" w:fill="auto"/>
            <w:vAlign w:val="center"/>
          </w:tcPr>
          <w:p w14:paraId="29F029C3"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 xml:space="preserve">15,1 (-18,7 </w:t>
            </w:r>
            <w:r w:rsidRPr="00070192">
              <w:rPr>
                <w:rFonts w:ascii="Times New Roman" w:eastAsia="Times New Roman" w:hAnsi="Times New Roman" w:cs="Times New Roman"/>
                <w:sz w:val="26"/>
                <w:szCs w:val="26"/>
              </w:rPr>
              <w:t>–</w:t>
            </w:r>
            <w:r w:rsidRPr="00070192">
              <w:rPr>
                <w:rFonts w:ascii="Times New Roman" w:eastAsia="TimesNewRomanPSMT" w:hAnsi="Times New Roman" w:cs="Times New Roman"/>
                <w:sz w:val="26"/>
                <w:szCs w:val="26"/>
                <w:lang w:eastAsia="en-GB"/>
              </w:rPr>
              <w:t xml:space="preserve"> 48,8)</w:t>
            </w:r>
          </w:p>
        </w:tc>
        <w:tc>
          <w:tcPr>
            <w:tcW w:w="926" w:type="dxa"/>
            <w:shd w:val="clear" w:color="auto" w:fill="auto"/>
            <w:vAlign w:val="bottom"/>
          </w:tcPr>
          <w:p w14:paraId="7D7EE3D2"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61801716" w14:textId="77777777" w:rsidTr="00890B36">
        <w:trPr>
          <w:trHeight w:val="127"/>
          <w:jc w:val="center"/>
        </w:trPr>
        <w:tc>
          <w:tcPr>
            <w:tcW w:w="2898" w:type="dxa"/>
            <w:shd w:val="clear" w:color="auto" w:fill="auto"/>
            <w:vAlign w:val="bottom"/>
          </w:tcPr>
          <w:p w14:paraId="254EDD8B"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NTT</w:t>
            </w:r>
          </w:p>
        </w:tc>
        <w:tc>
          <w:tcPr>
            <w:tcW w:w="4960" w:type="dxa"/>
            <w:gridSpan w:val="4"/>
            <w:shd w:val="clear" w:color="auto" w:fill="auto"/>
            <w:vAlign w:val="center"/>
          </w:tcPr>
          <w:p w14:paraId="5D95DC22"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 - )</w:t>
            </w:r>
          </w:p>
        </w:tc>
        <w:tc>
          <w:tcPr>
            <w:tcW w:w="926" w:type="dxa"/>
            <w:shd w:val="clear" w:color="auto" w:fill="auto"/>
            <w:vAlign w:val="bottom"/>
          </w:tcPr>
          <w:p w14:paraId="592AFEDC"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bl>
    <w:p w14:paraId="0A0286AE"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(ARR) mức giảm nguy cơ tuyệt đối sau can thiệp.</w:t>
      </w:r>
    </w:p>
    <w:p w14:paraId="1DF572F7"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(NNT) số người cần can thiệp để giảm 1 ca bệnh sau can thiệp.</w:t>
      </w:r>
    </w:p>
    <w:p w14:paraId="621815E1" w14:textId="77777777" w:rsidR="006B6BAE" w:rsidRPr="003F4EB7" w:rsidRDefault="003745EE" w:rsidP="006B6BAE">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bCs/>
          <w:i/>
          <w:sz w:val="26"/>
          <w:szCs w:val="26"/>
        </w:rPr>
        <w:t xml:space="preserve">(p) </w:t>
      </w:r>
      <w:r w:rsidR="006B6BAE" w:rsidRPr="003F4EB7">
        <w:rPr>
          <w:rFonts w:ascii="Times New Roman" w:hAnsi="Times New Roman" w:cs="Times New Roman"/>
          <w:sz w:val="26"/>
          <w:szCs w:val="26"/>
        </w:rPr>
        <w:t>χ</w:t>
      </w:r>
      <w:r w:rsidR="006B6BAE" w:rsidRPr="005237BA">
        <w:rPr>
          <w:rFonts w:ascii="Times New Roman" w:hAnsi="Times New Roman" w:cs="Times New Roman"/>
          <w:sz w:val="26"/>
          <w:szCs w:val="26"/>
          <w:vertAlign w:val="superscript"/>
        </w:rPr>
        <w:t>2</w:t>
      </w:r>
      <w:r w:rsidR="006B6BAE">
        <w:rPr>
          <w:rFonts w:ascii="Times New Roman" w:eastAsia="Times New Roman" w:hAnsi="Times New Roman" w:cs="Times New Roman"/>
          <w:i/>
          <w:sz w:val="26"/>
          <w:szCs w:val="26"/>
        </w:rPr>
        <w:t xml:space="preserve"> </w:t>
      </w:r>
      <w:r w:rsidR="006B6BAE" w:rsidRPr="003F4EB7">
        <w:rPr>
          <w:rFonts w:ascii="Times New Roman" w:eastAsia="Times New Roman" w:hAnsi="Times New Roman" w:cs="Times New Roman"/>
          <w:i/>
          <w:sz w:val="26"/>
          <w:szCs w:val="26"/>
        </w:rPr>
        <w:t>test so sánh</w:t>
      </w:r>
      <w:r w:rsidR="006B6BAE">
        <w:rPr>
          <w:rFonts w:ascii="Times New Roman" w:eastAsia="Times New Roman" w:hAnsi="Times New Roman" w:cs="Times New Roman"/>
          <w:i/>
          <w:sz w:val="26"/>
          <w:szCs w:val="26"/>
        </w:rPr>
        <w:t xml:space="preserve"> tỷ lệ</w:t>
      </w:r>
      <w:r w:rsidR="006B6BAE" w:rsidRPr="003F4EB7">
        <w:rPr>
          <w:rFonts w:ascii="Times New Roman" w:eastAsia="Times New Roman" w:hAnsi="Times New Roman" w:cs="Times New Roman"/>
          <w:i/>
          <w:sz w:val="26"/>
          <w:szCs w:val="26"/>
        </w:rPr>
        <w:t xml:space="preserve"> hai nhóm sau can thiệp.</w:t>
      </w:r>
    </w:p>
    <w:p w14:paraId="5056CE86" w14:textId="632C6057" w:rsidR="003745EE" w:rsidRPr="00070192" w:rsidRDefault="00211A6A" w:rsidP="00EB2D7D">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S</w:t>
      </w:r>
      <w:r w:rsidR="003745EE" w:rsidRPr="00070192">
        <w:rPr>
          <w:rFonts w:ascii="Times New Roman" w:hAnsi="Times New Roman" w:cs="Times New Roman"/>
          <w:sz w:val="26"/>
          <w:szCs w:val="26"/>
        </w:rPr>
        <w:t xml:space="preserve">au 9 tháng can thiệp dùng vi chất đã </w:t>
      </w:r>
      <w:bookmarkStart w:id="38" w:name="_Hlk88771662"/>
      <w:r w:rsidR="003745EE" w:rsidRPr="00070192">
        <w:rPr>
          <w:rFonts w:ascii="Times New Roman" w:hAnsi="Times New Roman" w:cs="Times New Roman"/>
          <w:sz w:val="26"/>
          <w:szCs w:val="26"/>
        </w:rPr>
        <w:t xml:space="preserve">giảm được 15,1% học sinh </w:t>
      </w:r>
      <w:r w:rsidR="003F5158">
        <w:rPr>
          <w:rFonts w:ascii="Times New Roman" w:hAnsi="Times New Roman" w:cs="Times New Roman"/>
          <w:sz w:val="26"/>
          <w:szCs w:val="26"/>
        </w:rPr>
        <w:t>thiếu sắt</w:t>
      </w:r>
      <w:r w:rsidR="003745EE" w:rsidRPr="00070192">
        <w:rPr>
          <w:rFonts w:ascii="Times New Roman" w:hAnsi="Times New Roman" w:cs="Times New Roman"/>
          <w:sz w:val="26"/>
          <w:szCs w:val="26"/>
        </w:rPr>
        <w:t xml:space="preserve">. Sự khác biệt tỷ lệ </w:t>
      </w:r>
      <w:r w:rsidR="003F5158">
        <w:rPr>
          <w:rFonts w:ascii="Times New Roman" w:hAnsi="Times New Roman" w:cs="Times New Roman"/>
          <w:sz w:val="26"/>
          <w:szCs w:val="26"/>
        </w:rPr>
        <w:t>thiếu sắt</w:t>
      </w:r>
      <w:r w:rsidR="003745EE" w:rsidRPr="00070192">
        <w:rPr>
          <w:rFonts w:ascii="Times New Roman" w:hAnsi="Times New Roman" w:cs="Times New Roman"/>
          <w:sz w:val="26"/>
          <w:szCs w:val="26"/>
        </w:rPr>
        <w:t xml:space="preserve"> giữa hai nhóm không có ý nghĩa thống kê</w:t>
      </w:r>
      <w:r>
        <w:rPr>
          <w:rFonts w:ascii="Times New Roman" w:hAnsi="Times New Roman" w:cs="Times New Roman"/>
          <w:sz w:val="26"/>
          <w:szCs w:val="26"/>
        </w:rPr>
        <w:t xml:space="preserve"> </w:t>
      </w:r>
      <w:r w:rsidR="003745EE" w:rsidRPr="00070192">
        <w:rPr>
          <w:rFonts w:ascii="Times New Roman" w:hAnsi="Times New Roman" w:cs="Times New Roman"/>
          <w:sz w:val="26"/>
          <w:szCs w:val="26"/>
        </w:rPr>
        <w:t>(p&gt;0,05).</w:t>
      </w:r>
      <w:bookmarkStart w:id="39" w:name="_Toc89717927"/>
      <w:bookmarkEnd w:id="38"/>
    </w:p>
    <w:p w14:paraId="2D3DC8A4" w14:textId="26DCD40E" w:rsidR="003745EE" w:rsidRPr="00070192" w:rsidRDefault="003745EE" w:rsidP="00EA6251">
      <w:pPr>
        <w:pStyle w:val="Caption"/>
        <w:spacing w:after="0" w:line="312" w:lineRule="auto"/>
        <w:jc w:val="center"/>
        <w:rPr>
          <w:b w:val="0"/>
          <w:color w:val="auto"/>
          <w:sz w:val="26"/>
          <w:szCs w:val="26"/>
        </w:rPr>
      </w:pPr>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16</w:t>
      </w:r>
      <w:r w:rsidRPr="00070192">
        <w:rPr>
          <w:color w:val="auto"/>
          <w:sz w:val="26"/>
          <w:szCs w:val="26"/>
        </w:rPr>
        <w:fldChar w:fldCharType="end"/>
      </w:r>
      <w:r w:rsidRPr="00070192">
        <w:rPr>
          <w:color w:val="auto"/>
          <w:sz w:val="26"/>
          <w:szCs w:val="26"/>
        </w:rPr>
        <w:t>. Hiệu quả điều trị bệnh đến tình trạng thiếu máu do thiếu sắt</w:t>
      </w:r>
      <w:bookmarkEnd w:id="39"/>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1134"/>
        <w:gridCol w:w="1210"/>
        <w:gridCol w:w="1260"/>
        <w:gridCol w:w="1140"/>
        <w:gridCol w:w="1000"/>
      </w:tblGrid>
      <w:tr w:rsidR="003745EE" w:rsidRPr="00070192" w14:paraId="013AEFFE" w14:textId="77777777" w:rsidTr="00B57AC7">
        <w:trPr>
          <w:trHeight w:val="257"/>
          <w:jc w:val="center"/>
        </w:trPr>
        <w:tc>
          <w:tcPr>
            <w:tcW w:w="3114" w:type="dxa"/>
            <w:vMerge w:val="restart"/>
            <w:shd w:val="clear" w:color="auto" w:fill="auto"/>
            <w:vAlign w:val="bottom"/>
          </w:tcPr>
          <w:p w14:paraId="36470CE0" w14:textId="77777777" w:rsidR="003745EE" w:rsidRPr="00070192" w:rsidRDefault="003745EE" w:rsidP="00D27827">
            <w:pPr>
              <w:spacing w:after="0" w:line="240" w:lineRule="auto"/>
              <w:ind w:left="9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Chỉ số</w:t>
            </w:r>
          </w:p>
        </w:tc>
        <w:tc>
          <w:tcPr>
            <w:tcW w:w="2344" w:type="dxa"/>
            <w:gridSpan w:val="2"/>
            <w:shd w:val="clear" w:color="auto" w:fill="auto"/>
            <w:vAlign w:val="bottom"/>
          </w:tcPr>
          <w:p w14:paraId="5EC5CA49" w14:textId="77777777" w:rsidR="003745EE" w:rsidRPr="00070192" w:rsidRDefault="003745EE" w:rsidP="00D27827">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64EE3559" w14:textId="77777777" w:rsidR="003745EE" w:rsidRPr="00070192" w:rsidRDefault="003745EE" w:rsidP="00D27827">
            <w:pPr>
              <w:spacing w:after="0" w:line="240" w:lineRule="auto"/>
              <w:ind w:left="460"/>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21818794" w14:textId="77777777" w:rsidR="003745EE" w:rsidRPr="00070192" w:rsidRDefault="003745EE" w:rsidP="00D27827">
            <w:pPr>
              <w:spacing w:after="0" w:line="240" w:lineRule="auto"/>
              <w:ind w:left="40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p</w:t>
            </w:r>
          </w:p>
        </w:tc>
      </w:tr>
      <w:tr w:rsidR="003745EE" w:rsidRPr="00070192" w14:paraId="4EDD2E1A" w14:textId="77777777" w:rsidTr="00B57AC7">
        <w:trPr>
          <w:trHeight w:val="207"/>
          <w:jc w:val="center"/>
        </w:trPr>
        <w:tc>
          <w:tcPr>
            <w:tcW w:w="3114" w:type="dxa"/>
            <w:vMerge/>
            <w:tcBorders>
              <w:bottom w:val="single" w:sz="4" w:space="0" w:color="auto"/>
            </w:tcBorders>
            <w:shd w:val="clear" w:color="auto" w:fill="auto"/>
            <w:vAlign w:val="bottom"/>
          </w:tcPr>
          <w:p w14:paraId="4D1591BA"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c>
          <w:tcPr>
            <w:tcW w:w="1134" w:type="dxa"/>
            <w:tcBorders>
              <w:bottom w:val="single" w:sz="4" w:space="0" w:color="auto"/>
            </w:tcBorders>
            <w:shd w:val="clear" w:color="auto" w:fill="auto"/>
            <w:vAlign w:val="bottom"/>
          </w:tcPr>
          <w:p w14:paraId="4F847E16" w14:textId="77777777" w:rsidR="003745EE" w:rsidRPr="00070192" w:rsidRDefault="003745EE" w:rsidP="00D27827">
            <w:pPr>
              <w:spacing w:after="0" w:line="240" w:lineRule="auto"/>
              <w:ind w:left="4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210" w:type="dxa"/>
            <w:tcBorders>
              <w:bottom w:val="single" w:sz="4" w:space="0" w:color="auto"/>
            </w:tcBorders>
            <w:shd w:val="clear" w:color="auto" w:fill="auto"/>
            <w:vAlign w:val="bottom"/>
          </w:tcPr>
          <w:p w14:paraId="28E5FE6A" w14:textId="77777777" w:rsidR="003745EE" w:rsidRPr="00070192" w:rsidRDefault="003745EE" w:rsidP="00D27827">
            <w:pPr>
              <w:spacing w:after="0" w:line="240" w:lineRule="auto"/>
              <w:ind w:left="3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1A5DFBFB" w14:textId="77777777" w:rsidR="003745EE" w:rsidRPr="00070192" w:rsidRDefault="003745EE" w:rsidP="00D27827">
            <w:pPr>
              <w:spacing w:after="0" w:line="240" w:lineRule="auto"/>
              <w:ind w:left="4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22988D00" w14:textId="77777777" w:rsidR="003745EE" w:rsidRPr="00070192" w:rsidRDefault="003745EE" w:rsidP="00D27827">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5165F10C"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r>
      <w:tr w:rsidR="003745EE" w:rsidRPr="00070192" w14:paraId="77A74659" w14:textId="77777777" w:rsidTr="00BF1A86">
        <w:trPr>
          <w:trHeight w:val="346"/>
          <w:jc w:val="center"/>
        </w:trPr>
        <w:tc>
          <w:tcPr>
            <w:tcW w:w="8858" w:type="dxa"/>
            <w:gridSpan w:val="6"/>
            <w:shd w:val="clear" w:color="auto" w:fill="auto"/>
            <w:vAlign w:val="bottom"/>
          </w:tcPr>
          <w:p w14:paraId="163E85FF" w14:textId="43939A78" w:rsidR="003745EE" w:rsidRPr="00070192" w:rsidRDefault="003745EE" w:rsidP="00D27827">
            <w:pPr>
              <w:spacing w:after="0" w:line="240" w:lineRule="auto"/>
              <w:ind w:left="120"/>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 xml:space="preserve">Tỷ lệ thiếu máu do thiếu sắt khi Hb&lt;120 g/L và </w:t>
            </w:r>
            <w:r w:rsidR="003F5158">
              <w:rPr>
                <w:rFonts w:ascii="Times New Roman" w:eastAsia="Times New Roman" w:hAnsi="Times New Roman" w:cs="Times New Roman"/>
                <w:bCs/>
                <w:i/>
                <w:sz w:val="26"/>
                <w:szCs w:val="26"/>
              </w:rPr>
              <w:t>f</w:t>
            </w:r>
            <w:r w:rsidRPr="00070192">
              <w:rPr>
                <w:rFonts w:ascii="Times New Roman" w:eastAsia="Times New Roman" w:hAnsi="Times New Roman" w:cs="Times New Roman"/>
                <w:bCs/>
                <w:i/>
                <w:sz w:val="26"/>
                <w:szCs w:val="26"/>
              </w:rPr>
              <w:t xml:space="preserve">erritin &lt; 15 </w:t>
            </w:r>
            <w:r w:rsidRPr="00070192">
              <w:rPr>
                <w:rFonts w:ascii="Times New Roman" w:eastAsia="Times New Roman" w:hAnsi="Times New Roman" w:cs="Times New Roman"/>
                <w:bCs/>
                <w:i/>
                <w:iCs/>
                <w:sz w:val="26"/>
                <w:szCs w:val="26"/>
              </w:rPr>
              <w:t>(µg/L)</w:t>
            </w:r>
            <w:r w:rsidRPr="00070192">
              <w:rPr>
                <w:rFonts w:ascii="Times New Roman" w:eastAsia="Times New Roman" w:hAnsi="Times New Roman" w:cs="Times New Roman"/>
                <w:bCs/>
                <w:i/>
                <w:sz w:val="26"/>
                <w:szCs w:val="26"/>
              </w:rPr>
              <w:t xml:space="preserve"> sau 9 tháng can thiệp, n(%)</w:t>
            </w:r>
          </w:p>
        </w:tc>
      </w:tr>
      <w:tr w:rsidR="003745EE" w:rsidRPr="00070192" w14:paraId="74954C3F" w14:textId="77777777" w:rsidTr="00B57AC7">
        <w:trPr>
          <w:trHeight w:val="399"/>
          <w:jc w:val="center"/>
        </w:trPr>
        <w:tc>
          <w:tcPr>
            <w:tcW w:w="3114" w:type="dxa"/>
            <w:shd w:val="clear" w:color="auto" w:fill="auto"/>
            <w:vAlign w:val="center"/>
          </w:tcPr>
          <w:p w14:paraId="6742C5CE" w14:textId="77777777" w:rsidR="003745EE" w:rsidRPr="00070192" w:rsidRDefault="003745EE" w:rsidP="00D27827">
            <w:pPr>
              <w:spacing w:after="0" w:line="240" w:lineRule="auto"/>
              <w:ind w:left="120"/>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eastAsia="en-GB"/>
              </w:rPr>
              <w:t>Thiếu máu thiếu sắt</w:t>
            </w:r>
          </w:p>
        </w:tc>
        <w:tc>
          <w:tcPr>
            <w:tcW w:w="1134" w:type="dxa"/>
            <w:shd w:val="clear" w:color="auto" w:fill="auto"/>
            <w:vAlign w:val="center"/>
          </w:tcPr>
          <w:p w14:paraId="07AB6B3F" w14:textId="77777777" w:rsidR="003745EE" w:rsidRPr="00070192" w:rsidRDefault="003745EE" w:rsidP="00D27827">
            <w:pPr>
              <w:spacing w:after="0" w:line="240" w:lineRule="auto"/>
              <w:jc w:val="center"/>
              <w:rPr>
                <w:rFonts w:ascii="Times New Roman" w:eastAsia="Times New Roman" w:hAnsi="Times New Roman" w:cs="Times New Roman"/>
                <w:w w:val="91"/>
                <w:sz w:val="26"/>
                <w:szCs w:val="26"/>
              </w:rPr>
            </w:pPr>
            <w:r w:rsidRPr="00070192">
              <w:rPr>
                <w:rFonts w:ascii="Times New Roman" w:eastAsia="TimesNewRomanPSMT" w:hAnsi="Times New Roman" w:cs="Times New Roman"/>
                <w:sz w:val="26"/>
                <w:szCs w:val="26"/>
                <w:lang w:eastAsia="en-GB"/>
              </w:rPr>
              <w:t>2</w:t>
            </w:r>
          </w:p>
        </w:tc>
        <w:tc>
          <w:tcPr>
            <w:tcW w:w="1210" w:type="dxa"/>
            <w:shd w:val="clear" w:color="auto" w:fill="auto"/>
            <w:vAlign w:val="center"/>
          </w:tcPr>
          <w:p w14:paraId="563E0995" w14:textId="77777777" w:rsidR="003745EE" w:rsidRPr="00070192" w:rsidRDefault="003745EE" w:rsidP="00D27827">
            <w:pPr>
              <w:spacing w:after="0" w:line="240" w:lineRule="auto"/>
              <w:jc w:val="center"/>
              <w:rPr>
                <w:rFonts w:ascii="Times New Roman" w:eastAsia="Times New Roman" w:hAnsi="Times New Roman" w:cs="Times New Roman"/>
                <w:w w:val="98"/>
                <w:sz w:val="26"/>
                <w:szCs w:val="26"/>
              </w:rPr>
            </w:pPr>
            <w:r w:rsidRPr="00070192">
              <w:rPr>
                <w:rFonts w:ascii="Times New Roman" w:eastAsia="TimesNewRomanPSMT" w:hAnsi="Times New Roman" w:cs="Times New Roman"/>
                <w:sz w:val="26"/>
                <w:szCs w:val="26"/>
                <w:lang w:eastAsia="en-GB"/>
              </w:rPr>
              <w:t>20,0</w:t>
            </w:r>
          </w:p>
        </w:tc>
        <w:tc>
          <w:tcPr>
            <w:tcW w:w="1260" w:type="dxa"/>
            <w:shd w:val="clear" w:color="auto" w:fill="auto"/>
            <w:vAlign w:val="center"/>
          </w:tcPr>
          <w:p w14:paraId="25026DBA" w14:textId="77777777" w:rsidR="003745EE" w:rsidRPr="00070192" w:rsidRDefault="003745EE" w:rsidP="00D27827">
            <w:pPr>
              <w:spacing w:after="0" w:line="240" w:lineRule="auto"/>
              <w:jc w:val="center"/>
              <w:rPr>
                <w:rFonts w:ascii="Times New Roman" w:eastAsia="Times New Roman" w:hAnsi="Times New Roman" w:cs="Times New Roman"/>
                <w:w w:val="99"/>
                <w:sz w:val="26"/>
                <w:szCs w:val="26"/>
              </w:rPr>
            </w:pPr>
            <w:r w:rsidRPr="00070192">
              <w:rPr>
                <w:rFonts w:ascii="Times New Roman" w:eastAsia="TimesNewRomanPSMT" w:hAnsi="Times New Roman" w:cs="Times New Roman"/>
                <w:sz w:val="26"/>
                <w:szCs w:val="26"/>
                <w:lang w:eastAsia="en-GB"/>
              </w:rPr>
              <w:t>2</w:t>
            </w:r>
          </w:p>
        </w:tc>
        <w:tc>
          <w:tcPr>
            <w:tcW w:w="1140" w:type="dxa"/>
            <w:shd w:val="clear" w:color="auto" w:fill="auto"/>
            <w:vAlign w:val="center"/>
          </w:tcPr>
          <w:p w14:paraId="69382ED1"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25,0</w:t>
            </w:r>
          </w:p>
        </w:tc>
        <w:tc>
          <w:tcPr>
            <w:tcW w:w="1000" w:type="dxa"/>
            <w:vMerge w:val="restart"/>
            <w:shd w:val="clear" w:color="auto" w:fill="auto"/>
            <w:vAlign w:val="center"/>
          </w:tcPr>
          <w:p w14:paraId="2B68F53F" w14:textId="77777777" w:rsidR="003745EE" w:rsidRPr="00070192" w:rsidRDefault="003745EE" w:rsidP="00D27827">
            <w:pPr>
              <w:spacing w:after="0" w:line="240" w:lineRule="auto"/>
              <w:ind w:right="30"/>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0,800</w:t>
            </w:r>
          </w:p>
        </w:tc>
      </w:tr>
      <w:tr w:rsidR="003745EE" w:rsidRPr="00070192" w14:paraId="67A830EC" w14:textId="77777777" w:rsidTr="00B57AC7">
        <w:trPr>
          <w:trHeight w:val="354"/>
          <w:jc w:val="center"/>
        </w:trPr>
        <w:tc>
          <w:tcPr>
            <w:tcW w:w="3114" w:type="dxa"/>
            <w:tcBorders>
              <w:bottom w:val="single" w:sz="4" w:space="0" w:color="auto"/>
            </w:tcBorders>
            <w:shd w:val="clear" w:color="auto" w:fill="auto"/>
            <w:vAlign w:val="center"/>
          </w:tcPr>
          <w:p w14:paraId="1E9B0F57" w14:textId="77777777" w:rsidR="003745EE" w:rsidRPr="00070192" w:rsidRDefault="003745EE" w:rsidP="00D27827">
            <w:pPr>
              <w:spacing w:after="0" w:line="240" w:lineRule="auto"/>
              <w:ind w:left="120"/>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eastAsia="en-GB"/>
              </w:rPr>
              <w:t>Không thiếu máu thiếu sắt</w:t>
            </w:r>
          </w:p>
        </w:tc>
        <w:tc>
          <w:tcPr>
            <w:tcW w:w="1134" w:type="dxa"/>
            <w:tcBorders>
              <w:bottom w:val="single" w:sz="4" w:space="0" w:color="auto"/>
            </w:tcBorders>
            <w:shd w:val="clear" w:color="auto" w:fill="auto"/>
            <w:vAlign w:val="center"/>
          </w:tcPr>
          <w:p w14:paraId="3DA83939"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8</w:t>
            </w:r>
          </w:p>
        </w:tc>
        <w:tc>
          <w:tcPr>
            <w:tcW w:w="1210" w:type="dxa"/>
            <w:tcBorders>
              <w:bottom w:val="single" w:sz="4" w:space="0" w:color="auto"/>
            </w:tcBorders>
            <w:shd w:val="clear" w:color="auto" w:fill="auto"/>
            <w:vAlign w:val="center"/>
          </w:tcPr>
          <w:p w14:paraId="79A81785"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80,0</w:t>
            </w:r>
          </w:p>
        </w:tc>
        <w:tc>
          <w:tcPr>
            <w:tcW w:w="1260" w:type="dxa"/>
            <w:tcBorders>
              <w:bottom w:val="single" w:sz="4" w:space="0" w:color="auto"/>
            </w:tcBorders>
            <w:shd w:val="clear" w:color="auto" w:fill="auto"/>
            <w:vAlign w:val="center"/>
          </w:tcPr>
          <w:p w14:paraId="409B4506"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6</w:t>
            </w:r>
          </w:p>
        </w:tc>
        <w:tc>
          <w:tcPr>
            <w:tcW w:w="1140" w:type="dxa"/>
            <w:tcBorders>
              <w:bottom w:val="single" w:sz="4" w:space="0" w:color="auto"/>
            </w:tcBorders>
            <w:shd w:val="clear" w:color="auto" w:fill="auto"/>
            <w:vAlign w:val="center"/>
          </w:tcPr>
          <w:p w14:paraId="1FB3CCD3"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75,0</w:t>
            </w:r>
          </w:p>
        </w:tc>
        <w:tc>
          <w:tcPr>
            <w:tcW w:w="1000" w:type="dxa"/>
            <w:vMerge/>
            <w:tcBorders>
              <w:bottom w:val="single" w:sz="4" w:space="0" w:color="auto"/>
            </w:tcBorders>
            <w:shd w:val="clear" w:color="auto" w:fill="auto"/>
            <w:vAlign w:val="center"/>
          </w:tcPr>
          <w:p w14:paraId="4FC585BB"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05457917" w14:textId="77777777" w:rsidTr="00B57AC7">
        <w:trPr>
          <w:trHeight w:val="319"/>
          <w:jc w:val="center"/>
        </w:trPr>
        <w:tc>
          <w:tcPr>
            <w:tcW w:w="3114" w:type="dxa"/>
            <w:shd w:val="clear" w:color="auto" w:fill="auto"/>
            <w:vAlign w:val="center"/>
          </w:tcPr>
          <w:p w14:paraId="3A69AD58" w14:textId="77777777" w:rsidR="003745EE" w:rsidRPr="00070192" w:rsidRDefault="003745EE" w:rsidP="00D27827">
            <w:pPr>
              <w:spacing w:after="0" w:line="240" w:lineRule="auto"/>
              <w:ind w:left="120"/>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eastAsia="en-GB"/>
              </w:rPr>
              <w:t>ARR% (95%CI)</w:t>
            </w:r>
          </w:p>
        </w:tc>
        <w:tc>
          <w:tcPr>
            <w:tcW w:w="4744" w:type="dxa"/>
            <w:gridSpan w:val="4"/>
            <w:shd w:val="clear" w:color="auto" w:fill="auto"/>
            <w:vAlign w:val="center"/>
          </w:tcPr>
          <w:p w14:paraId="032BDA1F"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 xml:space="preserve">5 (-33,9 </w:t>
            </w:r>
            <w:r w:rsidRPr="00070192">
              <w:rPr>
                <w:rFonts w:ascii="Times New Roman" w:eastAsia="Times New Roman" w:hAnsi="Times New Roman" w:cs="Times New Roman"/>
                <w:sz w:val="26"/>
                <w:szCs w:val="26"/>
              </w:rPr>
              <w:t>–</w:t>
            </w:r>
            <w:r w:rsidRPr="00070192">
              <w:rPr>
                <w:rFonts w:ascii="Times New Roman" w:eastAsia="TimesNewRomanPSMT" w:hAnsi="Times New Roman" w:cs="Times New Roman"/>
                <w:sz w:val="26"/>
                <w:szCs w:val="26"/>
                <w:lang w:eastAsia="en-GB"/>
              </w:rPr>
              <w:t xml:space="preserve"> 43,9)</w:t>
            </w:r>
          </w:p>
        </w:tc>
        <w:tc>
          <w:tcPr>
            <w:tcW w:w="1000" w:type="dxa"/>
            <w:shd w:val="clear" w:color="auto" w:fill="auto"/>
          </w:tcPr>
          <w:p w14:paraId="445B7FDF"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1C0C7ACC" w14:textId="77777777" w:rsidTr="00B57AC7">
        <w:trPr>
          <w:trHeight w:val="127"/>
          <w:jc w:val="center"/>
        </w:trPr>
        <w:tc>
          <w:tcPr>
            <w:tcW w:w="3114" w:type="dxa"/>
            <w:shd w:val="clear" w:color="auto" w:fill="auto"/>
            <w:vAlign w:val="center"/>
          </w:tcPr>
          <w:p w14:paraId="55432120" w14:textId="77777777" w:rsidR="003745EE" w:rsidRPr="00070192" w:rsidRDefault="003745EE" w:rsidP="00D27827">
            <w:pPr>
              <w:spacing w:after="0" w:line="240" w:lineRule="auto"/>
              <w:ind w:left="120"/>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eastAsia="en-GB"/>
              </w:rPr>
              <w:t>NTT</w:t>
            </w:r>
          </w:p>
        </w:tc>
        <w:tc>
          <w:tcPr>
            <w:tcW w:w="4744" w:type="dxa"/>
            <w:gridSpan w:val="4"/>
            <w:shd w:val="clear" w:color="auto" w:fill="auto"/>
            <w:vAlign w:val="center"/>
          </w:tcPr>
          <w:p w14:paraId="0B5AA431"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eastAsia="en-GB"/>
              </w:rPr>
              <w:t>(-)</w:t>
            </w:r>
          </w:p>
        </w:tc>
        <w:tc>
          <w:tcPr>
            <w:tcW w:w="1000" w:type="dxa"/>
            <w:shd w:val="clear" w:color="auto" w:fill="auto"/>
            <w:vAlign w:val="center"/>
          </w:tcPr>
          <w:p w14:paraId="2F599DEE"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bl>
    <w:p w14:paraId="25CF9497"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(ARR) mức giảm nguy cơ tuyệt đối sau can thiệp.</w:t>
      </w:r>
    </w:p>
    <w:p w14:paraId="27842C57"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(NNT) số người cần can thiệp để giảm 1 ca bệnh sau can thiệp.</w:t>
      </w:r>
    </w:p>
    <w:p w14:paraId="3CC67129" w14:textId="77777777" w:rsidR="006B6BAE" w:rsidRPr="003F4EB7" w:rsidRDefault="003745EE" w:rsidP="006B6BAE">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bCs/>
          <w:i/>
          <w:sz w:val="26"/>
          <w:szCs w:val="26"/>
        </w:rPr>
        <w:t xml:space="preserve">(p) </w:t>
      </w:r>
      <w:r w:rsidR="006B6BAE" w:rsidRPr="003F4EB7">
        <w:rPr>
          <w:rFonts w:ascii="Times New Roman" w:hAnsi="Times New Roman" w:cs="Times New Roman"/>
          <w:sz w:val="26"/>
          <w:szCs w:val="26"/>
        </w:rPr>
        <w:t>χ</w:t>
      </w:r>
      <w:r w:rsidR="006B6BAE" w:rsidRPr="005237BA">
        <w:rPr>
          <w:rFonts w:ascii="Times New Roman" w:hAnsi="Times New Roman" w:cs="Times New Roman"/>
          <w:sz w:val="26"/>
          <w:szCs w:val="26"/>
          <w:vertAlign w:val="superscript"/>
        </w:rPr>
        <w:t>2</w:t>
      </w:r>
      <w:r w:rsidR="006B6BAE">
        <w:rPr>
          <w:rFonts w:ascii="Times New Roman" w:eastAsia="Times New Roman" w:hAnsi="Times New Roman" w:cs="Times New Roman"/>
          <w:i/>
          <w:sz w:val="26"/>
          <w:szCs w:val="26"/>
        </w:rPr>
        <w:t xml:space="preserve"> </w:t>
      </w:r>
      <w:r w:rsidR="006B6BAE" w:rsidRPr="003F4EB7">
        <w:rPr>
          <w:rFonts w:ascii="Times New Roman" w:eastAsia="Times New Roman" w:hAnsi="Times New Roman" w:cs="Times New Roman"/>
          <w:i/>
          <w:sz w:val="26"/>
          <w:szCs w:val="26"/>
        </w:rPr>
        <w:t>test so sánh</w:t>
      </w:r>
      <w:r w:rsidR="006B6BAE">
        <w:rPr>
          <w:rFonts w:ascii="Times New Roman" w:eastAsia="Times New Roman" w:hAnsi="Times New Roman" w:cs="Times New Roman"/>
          <w:i/>
          <w:sz w:val="26"/>
          <w:szCs w:val="26"/>
        </w:rPr>
        <w:t xml:space="preserve"> tỷ lệ</w:t>
      </w:r>
      <w:r w:rsidR="006B6BAE" w:rsidRPr="003F4EB7">
        <w:rPr>
          <w:rFonts w:ascii="Times New Roman" w:eastAsia="Times New Roman" w:hAnsi="Times New Roman" w:cs="Times New Roman"/>
          <w:i/>
          <w:sz w:val="26"/>
          <w:szCs w:val="26"/>
        </w:rPr>
        <w:t xml:space="preserve"> hai nhóm sau can thiệp.</w:t>
      </w:r>
    </w:p>
    <w:p w14:paraId="365DD96C" w14:textId="36E8F995" w:rsidR="003745EE" w:rsidRPr="00070192" w:rsidRDefault="00211A6A" w:rsidP="00EB2D7D">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Sau </w:t>
      </w:r>
      <w:r w:rsidR="003745EE" w:rsidRPr="00070192">
        <w:rPr>
          <w:rFonts w:ascii="Times New Roman" w:hAnsi="Times New Roman" w:cs="Times New Roman"/>
          <w:sz w:val="26"/>
          <w:szCs w:val="26"/>
        </w:rPr>
        <w:t>can thiệp dùng vi chất đã giảm 5% học sinh thiếu máu do thiếu sắt. Sự khác biệt tỷ lệ thiếu máu do thiếu sắt giữa hai nhóm không có ý nghĩa thống kê (p&gt;0,05).</w:t>
      </w:r>
    </w:p>
    <w:p w14:paraId="496AC366" w14:textId="1099CC15" w:rsidR="003745EE" w:rsidRPr="00070192" w:rsidRDefault="003745EE" w:rsidP="00EA6251">
      <w:pPr>
        <w:pStyle w:val="Caption"/>
        <w:spacing w:after="0" w:line="312" w:lineRule="auto"/>
        <w:jc w:val="center"/>
        <w:rPr>
          <w:b w:val="0"/>
          <w:color w:val="auto"/>
          <w:sz w:val="26"/>
          <w:szCs w:val="26"/>
        </w:rPr>
      </w:pPr>
      <w:bookmarkStart w:id="40" w:name="_Toc89717928"/>
      <w:r w:rsidRPr="00070192">
        <w:rPr>
          <w:color w:val="auto"/>
          <w:sz w:val="26"/>
          <w:szCs w:val="26"/>
        </w:rPr>
        <w:lastRenderedPageBreak/>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17</w:t>
      </w:r>
      <w:r w:rsidRPr="00070192">
        <w:rPr>
          <w:color w:val="auto"/>
          <w:sz w:val="26"/>
          <w:szCs w:val="26"/>
        </w:rPr>
        <w:fldChar w:fldCharType="end"/>
      </w:r>
      <w:r w:rsidRPr="00070192">
        <w:rPr>
          <w:color w:val="auto"/>
          <w:sz w:val="26"/>
          <w:szCs w:val="26"/>
        </w:rPr>
        <w:t>. Thay đổi nồng độ kẽm huyết thanh trung bình</w:t>
      </w:r>
      <w:bookmarkEnd w:id="40"/>
    </w:p>
    <w:tbl>
      <w:tblPr>
        <w:tblStyle w:val="TableGrid"/>
        <w:tblW w:w="9180" w:type="dxa"/>
        <w:jc w:val="center"/>
        <w:tblLook w:val="04A0" w:firstRow="1" w:lastRow="0" w:firstColumn="1" w:lastColumn="0" w:noHBand="0" w:noVBand="1"/>
      </w:tblPr>
      <w:tblGrid>
        <w:gridCol w:w="2764"/>
        <w:gridCol w:w="984"/>
        <w:gridCol w:w="1843"/>
        <w:gridCol w:w="965"/>
        <w:gridCol w:w="1823"/>
        <w:gridCol w:w="801"/>
      </w:tblGrid>
      <w:tr w:rsidR="003745EE" w:rsidRPr="00070192" w14:paraId="661675E6" w14:textId="77777777" w:rsidTr="00BF1A86">
        <w:trPr>
          <w:jc w:val="center"/>
        </w:trPr>
        <w:tc>
          <w:tcPr>
            <w:tcW w:w="2802" w:type="dxa"/>
            <w:vMerge w:val="restart"/>
          </w:tcPr>
          <w:p w14:paraId="1FD6FE9E"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Chỉ số</w:t>
            </w:r>
          </w:p>
        </w:tc>
        <w:tc>
          <w:tcPr>
            <w:tcW w:w="2855" w:type="dxa"/>
            <w:gridSpan w:val="2"/>
          </w:tcPr>
          <w:p w14:paraId="15F2AFB8"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Nhóm can thiệp</w:t>
            </w:r>
          </w:p>
        </w:tc>
        <w:tc>
          <w:tcPr>
            <w:tcW w:w="2815" w:type="dxa"/>
            <w:gridSpan w:val="2"/>
          </w:tcPr>
          <w:p w14:paraId="1A4BE1CA"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Nhóm chứng</w:t>
            </w:r>
          </w:p>
        </w:tc>
        <w:tc>
          <w:tcPr>
            <w:tcW w:w="708" w:type="dxa"/>
          </w:tcPr>
          <w:p w14:paraId="6C21C1D8"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p</w:t>
            </w:r>
            <w:r w:rsidRPr="00070192">
              <w:rPr>
                <w:rFonts w:ascii="Times New Roman" w:hAnsi="Times New Roman" w:cs="Times New Roman"/>
                <w:b/>
                <w:bCs/>
                <w:sz w:val="26"/>
                <w:szCs w:val="26"/>
                <w:vertAlign w:val="superscript"/>
              </w:rPr>
              <w:t>a</w:t>
            </w:r>
          </w:p>
        </w:tc>
      </w:tr>
      <w:tr w:rsidR="003745EE" w:rsidRPr="00070192" w14:paraId="6E67C39D" w14:textId="77777777" w:rsidTr="00BF1A86">
        <w:trPr>
          <w:jc w:val="center"/>
        </w:trPr>
        <w:tc>
          <w:tcPr>
            <w:tcW w:w="2802" w:type="dxa"/>
            <w:vMerge/>
          </w:tcPr>
          <w:p w14:paraId="06B5F145" w14:textId="77777777" w:rsidR="003745EE" w:rsidRPr="00070192" w:rsidRDefault="003745EE" w:rsidP="00D27827">
            <w:pPr>
              <w:jc w:val="center"/>
              <w:rPr>
                <w:rFonts w:ascii="Times New Roman" w:hAnsi="Times New Roman" w:cs="Times New Roman"/>
                <w:b/>
                <w:bCs/>
                <w:sz w:val="26"/>
                <w:szCs w:val="26"/>
              </w:rPr>
            </w:pPr>
          </w:p>
        </w:tc>
        <w:tc>
          <w:tcPr>
            <w:tcW w:w="992" w:type="dxa"/>
          </w:tcPr>
          <w:p w14:paraId="0CF58916"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hAnsi="Times New Roman" w:cs="Times New Roman"/>
                <w:b/>
                <w:bCs/>
                <w:sz w:val="26"/>
                <w:szCs w:val="26"/>
              </w:rPr>
              <w:t>n</w:t>
            </w:r>
          </w:p>
        </w:tc>
        <w:tc>
          <w:tcPr>
            <w:tcW w:w="1863" w:type="dxa"/>
          </w:tcPr>
          <w:p w14:paraId="4298BA21" w14:textId="77777777" w:rsidR="003745EE" w:rsidRPr="00070192" w:rsidRDefault="00FC6FD8" w:rsidP="00D27827">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3745EE" w:rsidRPr="00070192">
              <w:rPr>
                <w:rFonts w:ascii="Times New Roman" w:hAnsi="Times New Roman" w:cs="Times New Roman"/>
                <w:b/>
                <w:iCs/>
                <w:sz w:val="26"/>
                <w:szCs w:val="26"/>
              </w:rPr>
              <w:t>±SD</w:t>
            </w:r>
          </w:p>
        </w:tc>
        <w:tc>
          <w:tcPr>
            <w:tcW w:w="972" w:type="dxa"/>
          </w:tcPr>
          <w:p w14:paraId="7829531C" w14:textId="77777777" w:rsidR="003745EE" w:rsidRPr="00070192" w:rsidRDefault="003745EE" w:rsidP="00D27827">
            <w:pPr>
              <w:jc w:val="center"/>
              <w:rPr>
                <w:rFonts w:ascii="Times New Roman" w:hAnsi="Times New Roman" w:cs="Times New Roman"/>
                <w:b/>
                <w:bCs/>
                <w:iCs/>
                <w:sz w:val="26"/>
                <w:szCs w:val="26"/>
              </w:rPr>
            </w:pPr>
            <w:r w:rsidRPr="00070192">
              <w:rPr>
                <w:rFonts w:ascii="Times New Roman" w:hAnsi="Times New Roman" w:cs="Times New Roman"/>
                <w:b/>
                <w:bCs/>
                <w:iCs/>
                <w:sz w:val="26"/>
                <w:szCs w:val="26"/>
              </w:rPr>
              <w:t>n</w:t>
            </w:r>
          </w:p>
        </w:tc>
        <w:tc>
          <w:tcPr>
            <w:tcW w:w="1843" w:type="dxa"/>
          </w:tcPr>
          <w:p w14:paraId="6466522E" w14:textId="77777777" w:rsidR="003745EE" w:rsidRPr="00070192" w:rsidRDefault="00FC6FD8" w:rsidP="00D27827">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3745EE" w:rsidRPr="00070192">
              <w:rPr>
                <w:rFonts w:ascii="Times New Roman" w:hAnsi="Times New Roman" w:cs="Times New Roman"/>
                <w:b/>
                <w:iCs/>
                <w:sz w:val="26"/>
                <w:szCs w:val="26"/>
              </w:rPr>
              <w:t>±SD</w:t>
            </w:r>
          </w:p>
        </w:tc>
        <w:tc>
          <w:tcPr>
            <w:tcW w:w="708" w:type="dxa"/>
          </w:tcPr>
          <w:p w14:paraId="446B9609" w14:textId="77777777" w:rsidR="003745EE" w:rsidRPr="00070192" w:rsidRDefault="003745EE" w:rsidP="00D27827">
            <w:pPr>
              <w:jc w:val="center"/>
              <w:rPr>
                <w:rFonts w:ascii="Times New Roman" w:hAnsi="Times New Roman" w:cs="Times New Roman"/>
                <w:b/>
                <w:bCs/>
                <w:sz w:val="26"/>
                <w:szCs w:val="26"/>
              </w:rPr>
            </w:pPr>
          </w:p>
        </w:tc>
      </w:tr>
      <w:tr w:rsidR="003745EE" w:rsidRPr="00070192" w14:paraId="28D472EE" w14:textId="77777777" w:rsidTr="00BF1A86">
        <w:trPr>
          <w:jc w:val="center"/>
        </w:trPr>
        <w:tc>
          <w:tcPr>
            <w:tcW w:w="9180" w:type="dxa"/>
            <w:gridSpan w:val="6"/>
            <w:vAlign w:val="bottom"/>
          </w:tcPr>
          <w:p w14:paraId="1DC850E7" w14:textId="77777777" w:rsidR="003745EE" w:rsidRPr="00070192" w:rsidRDefault="003745EE" w:rsidP="00D27827">
            <w:pPr>
              <w:jc w:val="both"/>
              <w:rPr>
                <w:rFonts w:ascii="Times New Roman" w:hAnsi="Times New Roman" w:cs="Times New Roman"/>
                <w:i/>
                <w:iCs/>
                <w:sz w:val="26"/>
                <w:szCs w:val="26"/>
              </w:rPr>
            </w:pPr>
            <w:r w:rsidRPr="00070192">
              <w:rPr>
                <w:rFonts w:ascii="Times New Roman" w:eastAsia="Times New Roman" w:hAnsi="Times New Roman" w:cs="Times New Roman"/>
                <w:b/>
                <w:i/>
                <w:iCs/>
                <w:sz w:val="26"/>
                <w:szCs w:val="26"/>
              </w:rPr>
              <w:t xml:space="preserve">Nồng độ kẽm (μmol/L) trung bình sau 9 tháng can thiệp </w:t>
            </w:r>
          </w:p>
        </w:tc>
      </w:tr>
      <w:tr w:rsidR="003745EE" w:rsidRPr="00070192" w14:paraId="3FDF3D11" w14:textId="77777777" w:rsidTr="00BF1A86">
        <w:trPr>
          <w:jc w:val="center"/>
        </w:trPr>
        <w:tc>
          <w:tcPr>
            <w:tcW w:w="2802" w:type="dxa"/>
            <w:vAlign w:val="center"/>
          </w:tcPr>
          <w:p w14:paraId="7949D319" w14:textId="77777777" w:rsidR="003745EE" w:rsidRPr="00070192" w:rsidRDefault="003745EE" w:rsidP="00D27827">
            <w:pPr>
              <w:jc w:val="both"/>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Trước can thiệp (T</w:t>
            </w:r>
            <w:r w:rsidRPr="00070192">
              <w:rPr>
                <w:rFonts w:ascii="Times New Roman" w:eastAsia="TimesNewRomanPSMT" w:hAnsi="Times New Roman" w:cs="Times New Roman"/>
                <w:b/>
                <w:bCs/>
                <w:sz w:val="26"/>
                <w:szCs w:val="26"/>
                <w:vertAlign w:val="subscript"/>
                <w:lang w:val="en-GB" w:eastAsia="en-GB"/>
              </w:rPr>
              <w:t>0</w:t>
            </w:r>
            <w:r w:rsidRPr="00070192">
              <w:rPr>
                <w:rFonts w:ascii="Times New Roman" w:eastAsia="TimesNewRomanPSMT" w:hAnsi="Times New Roman" w:cs="Times New Roman"/>
                <w:b/>
                <w:bCs/>
                <w:sz w:val="26"/>
                <w:szCs w:val="26"/>
                <w:lang w:val="en-GB" w:eastAsia="en-GB"/>
              </w:rPr>
              <w:t>)</w:t>
            </w:r>
          </w:p>
        </w:tc>
        <w:tc>
          <w:tcPr>
            <w:tcW w:w="992" w:type="dxa"/>
            <w:vAlign w:val="center"/>
          </w:tcPr>
          <w:p w14:paraId="20346098"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139</w:t>
            </w:r>
          </w:p>
        </w:tc>
        <w:tc>
          <w:tcPr>
            <w:tcW w:w="1863" w:type="dxa"/>
            <w:vAlign w:val="center"/>
          </w:tcPr>
          <w:p w14:paraId="146A5A19"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10,36 ± 1,69</w:t>
            </w:r>
          </w:p>
        </w:tc>
        <w:tc>
          <w:tcPr>
            <w:tcW w:w="972" w:type="dxa"/>
            <w:vAlign w:val="center"/>
          </w:tcPr>
          <w:p w14:paraId="4F0F315F"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138</w:t>
            </w:r>
          </w:p>
        </w:tc>
        <w:tc>
          <w:tcPr>
            <w:tcW w:w="1843" w:type="dxa"/>
            <w:vAlign w:val="center"/>
          </w:tcPr>
          <w:p w14:paraId="14E5DD82"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10,35 ± 1,88</w:t>
            </w:r>
          </w:p>
        </w:tc>
        <w:tc>
          <w:tcPr>
            <w:tcW w:w="708" w:type="dxa"/>
            <w:vAlign w:val="center"/>
          </w:tcPr>
          <w:p w14:paraId="516F8F74"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0,958</w:t>
            </w:r>
          </w:p>
        </w:tc>
      </w:tr>
      <w:tr w:rsidR="003745EE" w:rsidRPr="00070192" w14:paraId="4D6251E8" w14:textId="77777777" w:rsidTr="00BF1A86">
        <w:trPr>
          <w:jc w:val="center"/>
        </w:trPr>
        <w:tc>
          <w:tcPr>
            <w:tcW w:w="2802" w:type="dxa"/>
            <w:vAlign w:val="center"/>
          </w:tcPr>
          <w:p w14:paraId="72368C8A" w14:textId="77777777" w:rsidR="003745EE" w:rsidRPr="00070192" w:rsidRDefault="003745EE" w:rsidP="00D27827">
            <w:pPr>
              <w:jc w:val="both"/>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Sau 9 tháng (T</w:t>
            </w:r>
            <w:r w:rsidRPr="00070192">
              <w:rPr>
                <w:rFonts w:ascii="Times New Roman" w:eastAsia="TimesNewRomanPSMT" w:hAnsi="Times New Roman" w:cs="Times New Roman"/>
                <w:b/>
                <w:bCs/>
                <w:sz w:val="26"/>
                <w:szCs w:val="26"/>
                <w:vertAlign w:val="subscript"/>
                <w:lang w:val="en-GB" w:eastAsia="en-GB"/>
              </w:rPr>
              <w:t>9</w:t>
            </w:r>
            <w:r w:rsidRPr="00070192">
              <w:rPr>
                <w:rFonts w:ascii="Times New Roman" w:eastAsia="TimesNewRomanPSMT" w:hAnsi="Times New Roman" w:cs="Times New Roman"/>
                <w:b/>
                <w:bCs/>
                <w:sz w:val="26"/>
                <w:szCs w:val="26"/>
                <w:lang w:val="en-GB" w:eastAsia="en-GB"/>
              </w:rPr>
              <w:t>)</w:t>
            </w:r>
          </w:p>
        </w:tc>
        <w:tc>
          <w:tcPr>
            <w:tcW w:w="992" w:type="dxa"/>
            <w:vAlign w:val="center"/>
          </w:tcPr>
          <w:p w14:paraId="31BA8265"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139</w:t>
            </w:r>
          </w:p>
        </w:tc>
        <w:tc>
          <w:tcPr>
            <w:tcW w:w="1863" w:type="dxa"/>
            <w:vAlign w:val="center"/>
          </w:tcPr>
          <w:p w14:paraId="5B2924B2"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11,35 ± 2,88</w:t>
            </w:r>
          </w:p>
        </w:tc>
        <w:tc>
          <w:tcPr>
            <w:tcW w:w="972" w:type="dxa"/>
            <w:vAlign w:val="center"/>
          </w:tcPr>
          <w:p w14:paraId="5471AFDB"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138</w:t>
            </w:r>
          </w:p>
        </w:tc>
        <w:tc>
          <w:tcPr>
            <w:tcW w:w="1843" w:type="dxa"/>
            <w:vAlign w:val="center"/>
          </w:tcPr>
          <w:p w14:paraId="287453AE"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10,51 ± 2,08</w:t>
            </w:r>
          </w:p>
        </w:tc>
        <w:tc>
          <w:tcPr>
            <w:tcW w:w="708" w:type="dxa"/>
            <w:vAlign w:val="center"/>
          </w:tcPr>
          <w:p w14:paraId="11BAFC00"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0,006</w:t>
            </w:r>
          </w:p>
        </w:tc>
      </w:tr>
      <w:tr w:rsidR="003745EE" w:rsidRPr="00070192" w14:paraId="6CA6337F" w14:textId="77777777" w:rsidTr="00BF1A86">
        <w:trPr>
          <w:jc w:val="center"/>
        </w:trPr>
        <w:tc>
          <w:tcPr>
            <w:tcW w:w="2802" w:type="dxa"/>
            <w:vAlign w:val="center"/>
          </w:tcPr>
          <w:p w14:paraId="4FED1D2D" w14:textId="77777777" w:rsidR="003745EE" w:rsidRPr="00070192" w:rsidRDefault="003745EE" w:rsidP="00D27827">
            <w:pPr>
              <w:jc w:val="both"/>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Chênh T</w:t>
            </w:r>
            <w:r w:rsidRPr="00070192">
              <w:rPr>
                <w:rFonts w:ascii="Times New Roman" w:eastAsia="TimesNewRomanPSMT" w:hAnsi="Times New Roman" w:cs="Times New Roman"/>
                <w:b/>
                <w:bCs/>
                <w:sz w:val="26"/>
                <w:szCs w:val="26"/>
                <w:vertAlign w:val="subscript"/>
                <w:lang w:val="en-GB" w:eastAsia="en-GB"/>
              </w:rPr>
              <w:t>9</w:t>
            </w:r>
            <w:r w:rsidRPr="00070192">
              <w:rPr>
                <w:rFonts w:ascii="Times New Roman" w:eastAsia="TimesNewRomanPSMT" w:hAnsi="Times New Roman" w:cs="Times New Roman"/>
                <w:b/>
                <w:bCs/>
                <w:sz w:val="26"/>
                <w:szCs w:val="26"/>
                <w:lang w:val="en-GB" w:eastAsia="en-GB"/>
              </w:rPr>
              <w:t xml:space="preserve"> – T</w:t>
            </w:r>
            <w:r w:rsidRPr="00070192">
              <w:rPr>
                <w:rFonts w:ascii="Times New Roman" w:eastAsia="TimesNewRomanPSMT" w:hAnsi="Times New Roman" w:cs="Times New Roman"/>
                <w:b/>
                <w:bCs/>
                <w:sz w:val="26"/>
                <w:szCs w:val="26"/>
                <w:vertAlign w:val="subscript"/>
                <w:lang w:val="en-GB" w:eastAsia="en-GB"/>
              </w:rPr>
              <w:t>0</w:t>
            </w:r>
          </w:p>
        </w:tc>
        <w:tc>
          <w:tcPr>
            <w:tcW w:w="992" w:type="dxa"/>
            <w:vAlign w:val="center"/>
          </w:tcPr>
          <w:p w14:paraId="568536C4"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139</w:t>
            </w:r>
          </w:p>
        </w:tc>
        <w:tc>
          <w:tcPr>
            <w:tcW w:w="1863" w:type="dxa"/>
            <w:vAlign w:val="center"/>
          </w:tcPr>
          <w:p w14:paraId="4F92DADD"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0,99 ± 3,18</w:t>
            </w:r>
          </w:p>
        </w:tc>
        <w:tc>
          <w:tcPr>
            <w:tcW w:w="972" w:type="dxa"/>
            <w:vAlign w:val="center"/>
          </w:tcPr>
          <w:p w14:paraId="4FE32C12"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138</w:t>
            </w:r>
          </w:p>
        </w:tc>
        <w:tc>
          <w:tcPr>
            <w:tcW w:w="1843" w:type="dxa"/>
            <w:vAlign w:val="center"/>
          </w:tcPr>
          <w:p w14:paraId="591E9BEF"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0,16 ± 2,41</w:t>
            </w:r>
          </w:p>
        </w:tc>
        <w:tc>
          <w:tcPr>
            <w:tcW w:w="708" w:type="dxa"/>
            <w:vAlign w:val="center"/>
          </w:tcPr>
          <w:p w14:paraId="06510129"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0,015</w:t>
            </w:r>
          </w:p>
        </w:tc>
      </w:tr>
      <w:tr w:rsidR="003745EE" w:rsidRPr="00070192" w14:paraId="594EE992" w14:textId="77777777" w:rsidTr="00BF1A86">
        <w:trPr>
          <w:jc w:val="center"/>
        </w:trPr>
        <w:tc>
          <w:tcPr>
            <w:tcW w:w="2802" w:type="dxa"/>
            <w:vAlign w:val="center"/>
          </w:tcPr>
          <w:p w14:paraId="3F12726B" w14:textId="77777777" w:rsidR="003745EE" w:rsidRPr="00070192" w:rsidRDefault="003745EE" w:rsidP="00D27827">
            <w:pPr>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p</w:t>
            </w:r>
            <w:r w:rsidRPr="00070192">
              <w:rPr>
                <w:rFonts w:ascii="Times New Roman" w:eastAsia="TimesNewRomanPSMT" w:hAnsi="Times New Roman" w:cs="Times New Roman"/>
                <w:b/>
                <w:bCs/>
                <w:sz w:val="26"/>
                <w:szCs w:val="26"/>
                <w:vertAlign w:val="superscript"/>
                <w:lang w:val="en-GB" w:eastAsia="en-GB"/>
              </w:rPr>
              <w:t>b</w:t>
            </w:r>
          </w:p>
        </w:tc>
        <w:tc>
          <w:tcPr>
            <w:tcW w:w="2855" w:type="dxa"/>
            <w:gridSpan w:val="2"/>
            <w:vAlign w:val="center"/>
          </w:tcPr>
          <w:p w14:paraId="41BC4046" w14:textId="77777777" w:rsidR="003745EE" w:rsidRPr="00070192" w:rsidRDefault="003745EE" w:rsidP="00D27827">
            <w:pPr>
              <w:jc w:val="center"/>
              <w:rPr>
                <w:rFonts w:ascii="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0,000</w:t>
            </w:r>
          </w:p>
        </w:tc>
        <w:tc>
          <w:tcPr>
            <w:tcW w:w="2815" w:type="dxa"/>
            <w:gridSpan w:val="2"/>
            <w:vAlign w:val="center"/>
          </w:tcPr>
          <w:p w14:paraId="6DFA8941" w14:textId="77777777" w:rsidR="003745EE" w:rsidRPr="00070192" w:rsidRDefault="003745EE" w:rsidP="00D27827">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0,450</w:t>
            </w:r>
          </w:p>
        </w:tc>
        <w:tc>
          <w:tcPr>
            <w:tcW w:w="708" w:type="dxa"/>
            <w:vAlign w:val="bottom"/>
          </w:tcPr>
          <w:p w14:paraId="3F707BEC" w14:textId="77777777" w:rsidR="003745EE" w:rsidRPr="00070192" w:rsidRDefault="003745EE" w:rsidP="00D27827">
            <w:pPr>
              <w:jc w:val="center"/>
              <w:rPr>
                <w:rFonts w:ascii="Times New Roman" w:hAnsi="Times New Roman" w:cs="Times New Roman"/>
                <w:sz w:val="26"/>
                <w:szCs w:val="26"/>
              </w:rPr>
            </w:pPr>
          </w:p>
        </w:tc>
      </w:tr>
    </w:tbl>
    <w:p w14:paraId="436361E7" w14:textId="77777777" w:rsidR="003745EE" w:rsidRPr="00070192" w:rsidRDefault="003745EE" w:rsidP="00D27827">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a</w:t>
      </w:r>
      <w:r w:rsidRPr="00070192">
        <w:rPr>
          <w:rFonts w:ascii="Times New Roman" w:eastAsia="Times New Roman" w:hAnsi="Times New Roman" w:cs="Times New Roman"/>
          <w:i/>
          <w:sz w:val="26"/>
          <w:szCs w:val="26"/>
        </w:rPr>
        <w:t>): T-test, so sánh trung bình hai nhóm cùng thời điểm</w:t>
      </w:r>
    </w:p>
    <w:p w14:paraId="56AFA8EB" w14:textId="77777777" w:rsidR="003745EE" w:rsidRPr="00070192" w:rsidRDefault="003745EE" w:rsidP="00D27827">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b</w:t>
      </w:r>
      <w:r w:rsidRPr="00070192">
        <w:rPr>
          <w:rFonts w:ascii="Times New Roman" w:eastAsia="Times New Roman" w:hAnsi="Times New Roman" w:cs="Times New Roman"/>
          <w:i/>
          <w:sz w:val="26"/>
          <w:szCs w:val="26"/>
        </w:rPr>
        <w:t>): T-test ghép cặp, so sánh trung bình cùng nhóm trước và sau can thiệp</w:t>
      </w:r>
    </w:p>
    <w:p w14:paraId="3602D825" w14:textId="1B9CDA88" w:rsidR="003745EE" w:rsidRPr="00070192" w:rsidRDefault="003745EE" w:rsidP="00EA6251">
      <w:pPr>
        <w:pStyle w:val="Caption"/>
        <w:spacing w:after="0" w:line="312" w:lineRule="auto"/>
        <w:jc w:val="center"/>
        <w:rPr>
          <w:b w:val="0"/>
          <w:color w:val="auto"/>
          <w:sz w:val="26"/>
          <w:szCs w:val="26"/>
        </w:rPr>
      </w:pPr>
      <w:r w:rsidRPr="00070192">
        <w:rPr>
          <w:sz w:val="26"/>
          <w:szCs w:val="26"/>
        </w:rPr>
        <w:tab/>
      </w:r>
      <w:bookmarkStart w:id="41" w:name="_Toc89717930"/>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18</w:t>
      </w:r>
      <w:r w:rsidRPr="00070192">
        <w:rPr>
          <w:color w:val="auto"/>
          <w:sz w:val="26"/>
          <w:szCs w:val="26"/>
        </w:rPr>
        <w:fldChar w:fldCharType="end"/>
      </w:r>
      <w:r w:rsidRPr="00070192">
        <w:rPr>
          <w:color w:val="auto"/>
          <w:sz w:val="26"/>
          <w:szCs w:val="26"/>
        </w:rPr>
        <w:t>. Hiệu quả điều trị bệnh đến tình trạng thiếu kẽm huyết thanh</w:t>
      </w:r>
      <w:bookmarkEnd w:id="41"/>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1000"/>
      </w:tblGrid>
      <w:tr w:rsidR="003745EE" w:rsidRPr="00070192" w14:paraId="3E019180" w14:textId="77777777" w:rsidTr="00BF1A86">
        <w:trPr>
          <w:trHeight w:val="257"/>
          <w:jc w:val="center"/>
        </w:trPr>
        <w:tc>
          <w:tcPr>
            <w:tcW w:w="2898" w:type="dxa"/>
            <w:vMerge w:val="restart"/>
            <w:shd w:val="clear" w:color="auto" w:fill="auto"/>
            <w:vAlign w:val="bottom"/>
          </w:tcPr>
          <w:p w14:paraId="262AE66C" w14:textId="77777777" w:rsidR="003745EE" w:rsidRPr="00070192" w:rsidRDefault="003745EE" w:rsidP="00D27827">
            <w:pPr>
              <w:spacing w:after="0" w:line="240" w:lineRule="auto"/>
              <w:ind w:left="9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Chỉ số</w:t>
            </w:r>
          </w:p>
        </w:tc>
        <w:tc>
          <w:tcPr>
            <w:tcW w:w="2560" w:type="dxa"/>
            <w:gridSpan w:val="2"/>
            <w:shd w:val="clear" w:color="auto" w:fill="auto"/>
            <w:vAlign w:val="bottom"/>
          </w:tcPr>
          <w:p w14:paraId="56D6950D" w14:textId="77777777" w:rsidR="003745EE" w:rsidRPr="00070192" w:rsidRDefault="003745EE" w:rsidP="00D27827">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0120E912" w14:textId="77777777" w:rsidR="003745EE" w:rsidRPr="00070192" w:rsidRDefault="003745EE" w:rsidP="00D27827">
            <w:pPr>
              <w:spacing w:after="0" w:line="240" w:lineRule="auto"/>
              <w:ind w:left="4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669A06BE" w14:textId="77777777" w:rsidR="003745EE" w:rsidRPr="00070192" w:rsidRDefault="003745EE" w:rsidP="00D27827">
            <w:pPr>
              <w:spacing w:after="0" w:line="240" w:lineRule="auto"/>
              <w:ind w:left="40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p</w:t>
            </w:r>
          </w:p>
        </w:tc>
      </w:tr>
      <w:tr w:rsidR="003745EE" w:rsidRPr="00070192" w14:paraId="6152BF18" w14:textId="77777777" w:rsidTr="00BF1A86">
        <w:trPr>
          <w:trHeight w:val="207"/>
          <w:jc w:val="center"/>
        </w:trPr>
        <w:tc>
          <w:tcPr>
            <w:tcW w:w="2898" w:type="dxa"/>
            <w:vMerge/>
            <w:tcBorders>
              <w:bottom w:val="single" w:sz="4" w:space="0" w:color="auto"/>
            </w:tcBorders>
            <w:shd w:val="clear" w:color="auto" w:fill="auto"/>
            <w:vAlign w:val="bottom"/>
          </w:tcPr>
          <w:p w14:paraId="5D379EB6"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39D08356" w14:textId="77777777" w:rsidR="003745EE" w:rsidRPr="00070192" w:rsidRDefault="003745EE" w:rsidP="00D27827">
            <w:pPr>
              <w:spacing w:after="0" w:line="240" w:lineRule="auto"/>
              <w:ind w:left="4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0F4B3E35" w14:textId="77777777" w:rsidR="003745EE" w:rsidRPr="00070192" w:rsidRDefault="003745EE" w:rsidP="00D27827">
            <w:pPr>
              <w:spacing w:after="0" w:line="240" w:lineRule="auto"/>
              <w:ind w:left="3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549E2110" w14:textId="77777777" w:rsidR="003745EE" w:rsidRPr="00070192" w:rsidRDefault="003745EE" w:rsidP="00D27827">
            <w:pPr>
              <w:spacing w:after="0" w:line="240" w:lineRule="auto"/>
              <w:ind w:left="44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51674A4A" w14:textId="77777777" w:rsidR="003745EE" w:rsidRPr="00070192" w:rsidRDefault="003745EE" w:rsidP="00D27827">
            <w:pPr>
              <w:spacing w:after="0" w:line="240" w:lineRule="auto"/>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0299CCCE" w14:textId="77777777" w:rsidR="003745EE" w:rsidRPr="00070192" w:rsidRDefault="003745EE" w:rsidP="00D27827">
            <w:pPr>
              <w:spacing w:after="0" w:line="240" w:lineRule="auto"/>
              <w:jc w:val="both"/>
              <w:rPr>
                <w:rFonts w:ascii="Times New Roman" w:eastAsia="Times New Roman" w:hAnsi="Times New Roman" w:cs="Times New Roman"/>
                <w:sz w:val="26"/>
                <w:szCs w:val="26"/>
              </w:rPr>
            </w:pPr>
          </w:p>
        </w:tc>
      </w:tr>
      <w:tr w:rsidR="003745EE" w:rsidRPr="00070192" w14:paraId="65BD3832" w14:textId="77777777" w:rsidTr="00BF1A86">
        <w:trPr>
          <w:trHeight w:val="346"/>
          <w:jc w:val="center"/>
        </w:trPr>
        <w:tc>
          <w:tcPr>
            <w:tcW w:w="8858" w:type="dxa"/>
            <w:gridSpan w:val="6"/>
            <w:shd w:val="clear" w:color="auto" w:fill="auto"/>
            <w:vAlign w:val="bottom"/>
          </w:tcPr>
          <w:p w14:paraId="3E79E7C5" w14:textId="77777777" w:rsidR="003745EE" w:rsidRPr="00070192" w:rsidRDefault="003745EE" w:rsidP="00D27827">
            <w:pPr>
              <w:spacing w:after="0" w:line="240" w:lineRule="auto"/>
              <w:ind w:left="120"/>
              <w:jc w:val="both"/>
              <w:rPr>
                <w:rFonts w:ascii="Times New Roman" w:eastAsia="Times New Roman" w:hAnsi="Times New Roman" w:cs="Times New Roman"/>
                <w:b/>
                <w:i/>
                <w:sz w:val="26"/>
                <w:szCs w:val="26"/>
              </w:rPr>
            </w:pPr>
            <w:r w:rsidRPr="00070192">
              <w:rPr>
                <w:rFonts w:ascii="Times New Roman" w:eastAsia="Times New Roman" w:hAnsi="Times New Roman" w:cs="Times New Roman"/>
                <w:b/>
                <w:i/>
                <w:sz w:val="26"/>
                <w:szCs w:val="26"/>
              </w:rPr>
              <w:t>Tỷ lệ thiếu kẽm (&lt;=10,1μmol/L) sau can thiệp, n(%)</w:t>
            </w:r>
          </w:p>
        </w:tc>
      </w:tr>
      <w:tr w:rsidR="003745EE" w:rsidRPr="00070192" w14:paraId="388C3BA0" w14:textId="77777777" w:rsidTr="00BF1A86">
        <w:trPr>
          <w:trHeight w:val="399"/>
          <w:jc w:val="center"/>
        </w:trPr>
        <w:tc>
          <w:tcPr>
            <w:tcW w:w="2898" w:type="dxa"/>
            <w:shd w:val="clear" w:color="auto" w:fill="auto"/>
            <w:vAlign w:val="bottom"/>
          </w:tcPr>
          <w:p w14:paraId="2721C8E2"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Thiếu kẽm</w:t>
            </w:r>
          </w:p>
        </w:tc>
        <w:tc>
          <w:tcPr>
            <w:tcW w:w="1220" w:type="dxa"/>
            <w:shd w:val="clear" w:color="auto" w:fill="auto"/>
            <w:vAlign w:val="center"/>
          </w:tcPr>
          <w:p w14:paraId="56243D19" w14:textId="77777777" w:rsidR="003745EE" w:rsidRPr="00070192" w:rsidRDefault="003745EE" w:rsidP="00D27827">
            <w:pPr>
              <w:spacing w:after="0" w:line="240" w:lineRule="auto"/>
              <w:jc w:val="center"/>
              <w:rPr>
                <w:rFonts w:ascii="Times New Roman" w:eastAsia="Times New Roman" w:hAnsi="Times New Roman" w:cs="Times New Roman"/>
                <w:w w:val="91"/>
                <w:sz w:val="26"/>
                <w:szCs w:val="26"/>
              </w:rPr>
            </w:pPr>
            <w:r w:rsidRPr="00070192">
              <w:rPr>
                <w:rFonts w:ascii="Times New Roman" w:eastAsia="TimesNewRomanPSMT" w:hAnsi="Times New Roman" w:cs="Times New Roman"/>
                <w:sz w:val="26"/>
                <w:szCs w:val="26"/>
                <w:lang w:val="en-GB" w:eastAsia="en-GB"/>
              </w:rPr>
              <w:t>35</w:t>
            </w:r>
          </w:p>
        </w:tc>
        <w:tc>
          <w:tcPr>
            <w:tcW w:w="1340" w:type="dxa"/>
            <w:shd w:val="clear" w:color="auto" w:fill="auto"/>
            <w:vAlign w:val="center"/>
          </w:tcPr>
          <w:p w14:paraId="4748CE5C" w14:textId="77777777" w:rsidR="003745EE" w:rsidRPr="00070192" w:rsidRDefault="003745EE" w:rsidP="00D27827">
            <w:pPr>
              <w:spacing w:after="0" w:line="240" w:lineRule="auto"/>
              <w:jc w:val="center"/>
              <w:rPr>
                <w:rFonts w:ascii="Times New Roman" w:eastAsia="Times New Roman" w:hAnsi="Times New Roman" w:cs="Times New Roman"/>
                <w:w w:val="98"/>
                <w:sz w:val="26"/>
                <w:szCs w:val="26"/>
              </w:rPr>
            </w:pPr>
            <w:r w:rsidRPr="00070192">
              <w:rPr>
                <w:rFonts w:ascii="Times New Roman" w:eastAsia="TimesNewRomanPSMT" w:hAnsi="Times New Roman" w:cs="Times New Roman"/>
                <w:sz w:val="26"/>
                <w:szCs w:val="26"/>
                <w:lang w:val="en-GB" w:eastAsia="en-GB"/>
              </w:rPr>
              <w:t>52,3</w:t>
            </w:r>
          </w:p>
        </w:tc>
        <w:tc>
          <w:tcPr>
            <w:tcW w:w="1260" w:type="dxa"/>
            <w:shd w:val="clear" w:color="auto" w:fill="auto"/>
            <w:vAlign w:val="center"/>
          </w:tcPr>
          <w:p w14:paraId="4F2176F0" w14:textId="77777777" w:rsidR="003745EE" w:rsidRPr="00070192" w:rsidRDefault="003745EE" w:rsidP="00D27827">
            <w:pPr>
              <w:spacing w:after="0" w:line="240" w:lineRule="auto"/>
              <w:jc w:val="center"/>
              <w:rPr>
                <w:rFonts w:ascii="Times New Roman" w:eastAsia="Times New Roman" w:hAnsi="Times New Roman" w:cs="Times New Roman"/>
                <w:w w:val="99"/>
                <w:sz w:val="26"/>
                <w:szCs w:val="26"/>
              </w:rPr>
            </w:pPr>
            <w:r w:rsidRPr="00070192">
              <w:rPr>
                <w:rFonts w:ascii="Times New Roman" w:eastAsia="TimesNewRomanPSMT" w:hAnsi="Times New Roman" w:cs="Times New Roman"/>
                <w:sz w:val="26"/>
                <w:szCs w:val="26"/>
                <w:lang w:val="en-GB" w:eastAsia="en-GB"/>
              </w:rPr>
              <w:t>37</w:t>
            </w:r>
          </w:p>
        </w:tc>
        <w:tc>
          <w:tcPr>
            <w:tcW w:w="1140" w:type="dxa"/>
            <w:shd w:val="clear" w:color="auto" w:fill="auto"/>
            <w:vAlign w:val="center"/>
          </w:tcPr>
          <w:p w14:paraId="51DCB505"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52,9</w:t>
            </w:r>
          </w:p>
        </w:tc>
        <w:tc>
          <w:tcPr>
            <w:tcW w:w="1000" w:type="dxa"/>
            <w:vMerge w:val="restart"/>
            <w:shd w:val="clear" w:color="auto" w:fill="auto"/>
            <w:vAlign w:val="center"/>
          </w:tcPr>
          <w:p w14:paraId="1B1966DF" w14:textId="77777777" w:rsidR="003745EE" w:rsidRPr="00070192" w:rsidRDefault="003745EE" w:rsidP="00D27827">
            <w:pPr>
              <w:spacing w:after="0" w:line="240" w:lineRule="auto"/>
              <w:ind w:right="30"/>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0,942</w:t>
            </w:r>
          </w:p>
        </w:tc>
      </w:tr>
      <w:tr w:rsidR="003745EE" w:rsidRPr="00070192" w14:paraId="43AC905E" w14:textId="77777777" w:rsidTr="00BF1A86">
        <w:trPr>
          <w:trHeight w:val="354"/>
          <w:jc w:val="center"/>
        </w:trPr>
        <w:tc>
          <w:tcPr>
            <w:tcW w:w="2898" w:type="dxa"/>
            <w:tcBorders>
              <w:bottom w:val="single" w:sz="4" w:space="0" w:color="auto"/>
            </w:tcBorders>
            <w:shd w:val="clear" w:color="auto" w:fill="auto"/>
            <w:vAlign w:val="bottom"/>
          </w:tcPr>
          <w:p w14:paraId="76D82EF5"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Không thiếu kẽm</w:t>
            </w:r>
          </w:p>
        </w:tc>
        <w:tc>
          <w:tcPr>
            <w:tcW w:w="1220" w:type="dxa"/>
            <w:tcBorders>
              <w:bottom w:val="single" w:sz="4" w:space="0" w:color="auto"/>
            </w:tcBorders>
            <w:shd w:val="clear" w:color="auto" w:fill="auto"/>
            <w:vAlign w:val="center"/>
          </w:tcPr>
          <w:p w14:paraId="5E8E51EE"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32</w:t>
            </w:r>
          </w:p>
        </w:tc>
        <w:tc>
          <w:tcPr>
            <w:tcW w:w="1340" w:type="dxa"/>
            <w:tcBorders>
              <w:bottom w:val="single" w:sz="4" w:space="0" w:color="auto"/>
            </w:tcBorders>
            <w:shd w:val="clear" w:color="auto" w:fill="auto"/>
            <w:vAlign w:val="center"/>
          </w:tcPr>
          <w:p w14:paraId="14EA0B14"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47,7</w:t>
            </w:r>
          </w:p>
        </w:tc>
        <w:tc>
          <w:tcPr>
            <w:tcW w:w="1260" w:type="dxa"/>
            <w:tcBorders>
              <w:bottom w:val="single" w:sz="4" w:space="0" w:color="auto"/>
            </w:tcBorders>
            <w:shd w:val="clear" w:color="auto" w:fill="auto"/>
            <w:vAlign w:val="center"/>
          </w:tcPr>
          <w:p w14:paraId="71B7BC27"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33</w:t>
            </w:r>
          </w:p>
        </w:tc>
        <w:tc>
          <w:tcPr>
            <w:tcW w:w="1140" w:type="dxa"/>
            <w:tcBorders>
              <w:bottom w:val="single" w:sz="4" w:space="0" w:color="auto"/>
            </w:tcBorders>
            <w:shd w:val="clear" w:color="auto" w:fill="auto"/>
            <w:vAlign w:val="center"/>
          </w:tcPr>
          <w:p w14:paraId="30BA25B8"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47,1</w:t>
            </w:r>
          </w:p>
        </w:tc>
        <w:tc>
          <w:tcPr>
            <w:tcW w:w="1000" w:type="dxa"/>
            <w:vMerge/>
            <w:tcBorders>
              <w:bottom w:val="single" w:sz="4" w:space="0" w:color="auto"/>
            </w:tcBorders>
            <w:shd w:val="clear" w:color="auto" w:fill="auto"/>
            <w:vAlign w:val="center"/>
          </w:tcPr>
          <w:p w14:paraId="7045DFEE"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34C48B49" w14:textId="77777777" w:rsidTr="00BF1A86">
        <w:trPr>
          <w:trHeight w:val="319"/>
          <w:jc w:val="center"/>
        </w:trPr>
        <w:tc>
          <w:tcPr>
            <w:tcW w:w="2898" w:type="dxa"/>
            <w:shd w:val="clear" w:color="auto" w:fill="auto"/>
            <w:vAlign w:val="bottom"/>
          </w:tcPr>
          <w:p w14:paraId="4E2B36FF"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ARR% (95%CI)</w:t>
            </w:r>
          </w:p>
        </w:tc>
        <w:tc>
          <w:tcPr>
            <w:tcW w:w="4960" w:type="dxa"/>
            <w:gridSpan w:val="4"/>
            <w:shd w:val="clear" w:color="auto" w:fill="auto"/>
            <w:vAlign w:val="center"/>
          </w:tcPr>
          <w:p w14:paraId="6AE9AE19"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 xml:space="preserve">0,6 (-16,1 </w:t>
            </w:r>
            <w:r w:rsidRPr="00070192">
              <w:rPr>
                <w:rFonts w:ascii="Times New Roman" w:eastAsia="Times New Roman" w:hAnsi="Times New Roman" w:cs="Times New Roman"/>
                <w:sz w:val="26"/>
                <w:szCs w:val="26"/>
              </w:rPr>
              <w:t>–</w:t>
            </w:r>
            <w:r w:rsidRPr="00070192">
              <w:rPr>
                <w:rFonts w:ascii="Times New Roman" w:eastAsia="TimesNewRomanPSMT" w:hAnsi="Times New Roman" w:cs="Times New Roman"/>
                <w:sz w:val="26"/>
                <w:szCs w:val="26"/>
                <w:lang w:val="en-GB" w:eastAsia="en-GB"/>
              </w:rPr>
              <w:t xml:space="preserve"> 17,3)</w:t>
            </w:r>
          </w:p>
        </w:tc>
        <w:tc>
          <w:tcPr>
            <w:tcW w:w="1000" w:type="dxa"/>
            <w:shd w:val="clear" w:color="auto" w:fill="auto"/>
            <w:vAlign w:val="center"/>
          </w:tcPr>
          <w:p w14:paraId="21C8F0A4"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r w:rsidR="003745EE" w:rsidRPr="00070192" w14:paraId="770628A0" w14:textId="77777777" w:rsidTr="00BF1A86">
        <w:trPr>
          <w:trHeight w:val="127"/>
          <w:jc w:val="center"/>
        </w:trPr>
        <w:tc>
          <w:tcPr>
            <w:tcW w:w="2898" w:type="dxa"/>
            <w:shd w:val="clear" w:color="auto" w:fill="auto"/>
            <w:vAlign w:val="bottom"/>
          </w:tcPr>
          <w:p w14:paraId="732042D6" w14:textId="77777777" w:rsidR="003745EE" w:rsidRPr="00070192" w:rsidRDefault="003745EE" w:rsidP="00D27827">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NTT</w:t>
            </w:r>
          </w:p>
        </w:tc>
        <w:tc>
          <w:tcPr>
            <w:tcW w:w="4960" w:type="dxa"/>
            <w:gridSpan w:val="4"/>
            <w:shd w:val="clear" w:color="auto" w:fill="auto"/>
            <w:vAlign w:val="center"/>
          </w:tcPr>
          <w:p w14:paraId="37B10B59"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w:t>
            </w:r>
          </w:p>
        </w:tc>
        <w:tc>
          <w:tcPr>
            <w:tcW w:w="1000" w:type="dxa"/>
            <w:shd w:val="clear" w:color="auto" w:fill="auto"/>
            <w:vAlign w:val="bottom"/>
          </w:tcPr>
          <w:p w14:paraId="1E0D15B3" w14:textId="77777777" w:rsidR="003745EE" w:rsidRPr="00070192" w:rsidRDefault="003745EE" w:rsidP="00D27827">
            <w:pPr>
              <w:spacing w:after="0" w:line="240" w:lineRule="auto"/>
              <w:jc w:val="center"/>
              <w:rPr>
                <w:rFonts w:ascii="Times New Roman" w:eastAsia="Times New Roman" w:hAnsi="Times New Roman" w:cs="Times New Roman"/>
                <w:sz w:val="26"/>
                <w:szCs w:val="26"/>
              </w:rPr>
            </w:pPr>
          </w:p>
        </w:tc>
      </w:tr>
    </w:tbl>
    <w:p w14:paraId="42516F98"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(ARR) mức giảm nguy cơ tuyệt đối sau can thiệp.</w:t>
      </w:r>
    </w:p>
    <w:p w14:paraId="49330298" w14:textId="77777777" w:rsidR="003745EE" w:rsidRPr="00070192" w:rsidRDefault="003745EE" w:rsidP="00D27827">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(NNT) số người cần can thiệp để giảm 1 ca bệnh sau can thiệp.</w:t>
      </w:r>
    </w:p>
    <w:p w14:paraId="6ABF85BE" w14:textId="77777777" w:rsidR="006B6BAE" w:rsidRPr="003F4EB7" w:rsidRDefault="003745EE" w:rsidP="006B6BAE">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bCs/>
          <w:i/>
          <w:sz w:val="26"/>
          <w:szCs w:val="26"/>
        </w:rPr>
        <w:t xml:space="preserve">(p) </w:t>
      </w:r>
      <w:r w:rsidR="006B6BAE" w:rsidRPr="003F4EB7">
        <w:rPr>
          <w:rFonts w:ascii="Times New Roman" w:hAnsi="Times New Roman" w:cs="Times New Roman"/>
          <w:sz w:val="26"/>
          <w:szCs w:val="26"/>
        </w:rPr>
        <w:t>χ</w:t>
      </w:r>
      <w:r w:rsidR="006B6BAE" w:rsidRPr="005237BA">
        <w:rPr>
          <w:rFonts w:ascii="Times New Roman" w:hAnsi="Times New Roman" w:cs="Times New Roman"/>
          <w:sz w:val="26"/>
          <w:szCs w:val="26"/>
          <w:vertAlign w:val="superscript"/>
        </w:rPr>
        <w:t>2</w:t>
      </w:r>
      <w:r w:rsidR="006B6BAE">
        <w:rPr>
          <w:rFonts w:ascii="Times New Roman" w:eastAsia="Times New Roman" w:hAnsi="Times New Roman" w:cs="Times New Roman"/>
          <w:i/>
          <w:sz w:val="26"/>
          <w:szCs w:val="26"/>
        </w:rPr>
        <w:t xml:space="preserve"> </w:t>
      </w:r>
      <w:r w:rsidR="006B6BAE" w:rsidRPr="003F4EB7">
        <w:rPr>
          <w:rFonts w:ascii="Times New Roman" w:eastAsia="Times New Roman" w:hAnsi="Times New Roman" w:cs="Times New Roman"/>
          <w:i/>
          <w:sz w:val="26"/>
          <w:szCs w:val="26"/>
        </w:rPr>
        <w:t>test so sánh</w:t>
      </w:r>
      <w:r w:rsidR="006B6BAE">
        <w:rPr>
          <w:rFonts w:ascii="Times New Roman" w:eastAsia="Times New Roman" w:hAnsi="Times New Roman" w:cs="Times New Roman"/>
          <w:i/>
          <w:sz w:val="26"/>
          <w:szCs w:val="26"/>
        </w:rPr>
        <w:t xml:space="preserve"> tỷ lệ</w:t>
      </w:r>
      <w:r w:rsidR="006B6BAE" w:rsidRPr="003F4EB7">
        <w:rPr>
          <w:rFonts w:ascii="Times New Roman" w:eastAsia="Times New Roman" w:hAnsi="Times New Roman" w:cs="Times New Roman"/>
          <w:i/>
          <w:sz w:val="26"/>
          <w:szCs w:val="26"/>
        </w:rPr>
        <w:t xml:space="preserve"> hai nhóm sau can thiệp.</w:t>
      </w:r>
    </w:p>
    <w:p w14:paraId="60927E70" w14:textId="32CEE2C7" w:rsidR="003745EE" w:rsidRPr="00070192" w:rsidRDefault="003745EE" w:rsidP="00EB2D7D">
      <w:pPr>
        <w:spacing w:after="0" w:line="360" w:lineRule="auto"/>
        <w:ind w:firstLine="720"/>
        <w:jc w:val="both"/>
        <w:rPr>
          <w:rFonts w:ascii="Times New Roman" w:hAnsi="Times New Roman" w:cs="Times New Roman"/>
          <w:sz w:val="26"/>
          <w:szCs w:val="26"/>
        </w:rPr>
      </w:pPr>
      <w:bookmarkStart w:id="42" w:name="_Hlk88771816"/>
      <w:r w:rsidRPr="00070192">
        <w:rPr>
          <w:rFonts w:ascii="Times New Roman" w:hAnsi="Times New Roman" w:cs="Times New Roman"/>
          <w:sz w:val="26"/>
          <w:szCs w:val="26"/>
        </w:rPr>
        <w:t>Đánh giá hiệu quả can thiệp đến tình trạng thiếu kẽm sau 9 tháng can thiệp, nhóm can thiệp có 32 (42,7%) học sinh, nhóm chứng có 33 (47,1%) học sinh không bị thiếu kẽm. Sự khác biệt tỷ lệ thiếu kẽm giữa hai nhóm không có ý nghĩa thống</w:t>
      </w:r>
      <w:r w:rsidR="00C17BE9">
        <w:rPr>
          <w:rFonts w:ascii="Times New Roman" w:hAnsi="Times New Roman" w:cs="Times New Roman"/>
          <w:sz w:val="26"/>
          <w:szCs w:val="26"/>
        </w:rPr>
        <w:t xml:space="preserve"> kê</w:t>
      </w:r>
      <w:r w:rsidRPr="00070192">
        <w:rPr>
          <w:rFonts w:ascii="Times New Roman" w:hAnsi="Times New Roman" w:cs="Times New Roman"/>
          <w:sz w:val="26"/>
          <w:szCs w:val="26"/>
        </w:rPr>
        <w:t>.</w:t>
      </w:r>
    </w:p>
    <w:p w14:paraId="6F097F3A" w14:textId="6A8FD60D" w:rsidR="003745EE" w:rsidRPr="00070192" w:rsidRDefault="003745EE" w:rsidP="00EA6251">
      <w:pPr>
        <w:pStyle w:val="Caption"/>
        <w:spacing w:after="0" w:line="312" w:lineRule="auto"/>
        <w:jc w:val="center"/>
        <w:rPr>
          <w:color w:val="auto"/>
          <w:sz w:val="26"/>
          <w:szCs w:val="26"/>
        </w:rPr>
      </w:pPr>
      <w:bookmarkStart w:id="43" w:name="_Toc89717931"/>
      <w:bookmarkEnd w:id="42"/>
      <w:r w:rsidRPr="00070192">
        <w:rPr>
          <w:color w:val="auto"/>
          <w:sz w:val="26"/>
          <w:szCs w:val="26"/>
        </w:rPr>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19</w:t>
      </w:r>
      <w:r w:rsidRPr="00070192">
        <w:rPr>
          <w:color w:val="auto"/>
          <w:sz w:val="26"/>
          <w:szCs w:val="26"/>
        </w:rPr>
        <w:fldChar w:fldCharType="end"/>
      </w:r>
      <w:r w:rsidRPr="00070192">
        <w:rPr>
          <w:color w:val="auto"/>
          <w:sz w:val="26"/>
          <w:szCs w:val="26"/>
        </w:rPr>
        <w:t>. Thay đổi nồng độ vitamin A huyết thanh trung bình</w:t>
      </w:r>
      <w:bookmarkEnd w:id="43"/>
    </w:p>
    <w:tbl>
      <w:tblPr>
        <w:tblStyle w:val="TableGrid"/>
        <w:tblW w:w="9180" w:type="dxa"/>
        <w:jc w:val="center"/>
        <w:tblLook w:val="04A0" w:firstRow="1" w:lastRow="0" w:firstColumn="1" w:lastColumn="0" w:noHBand="0" w:noVBand="1"/>
      </w:tblPr>
      <w:tblGrid>
        <w:gridCol w:w="2763"/>
        <w:gridCol w:w="988"/>
        <w:gridCol w:w="1842"/>
        <w:gridCol w:w="964"/>
        <w:gridCol w:w="1822"/>
        <w:gridCol w:w="801"/>
      </w:tblGrid>
      <w:tr w:rsidR="003745EE" w:rsidRPr="00070192" w14:paraId="18EC5ED8" w14:textId="77777777" w:rsidTr="00BF1A86">
        <w:trPr>
          <w:jc w:val="center"/>
        </w:trPr>
        <w:tc>
          <w:tcPr>
            <w:tcW w:w="2763" w:type="dxa"/>
            <w:vMerge w:val="restart"/>
          </w:tcPr>
          <w:p w14:paraId="5A62CD87" w14:textId="77777777" w:rsidR="003745EE" w:rsidRPr="00070192" w:rsidRDefault="003745EE" w:rsidP="00831F99">
            <w:pPr>
              <w:jc w:val="center"/>
              <w:rPr>
                <w:rFonts w:ascii="Times New Roman" w:hAnsi="Times New Roman" w:cs="Times New Roman"/>
                <w:b/>
                <w:bCs/>
                <w:sz w:val="26"/>
                <w:szCs w:val="26"/>
              </w:rPr>
            </w:pPr>
            <w:r w:rsidRPr="00070192">
              <w:rPr>
                <w:rFonts w:ascii="Times New Roman" w:hAnsi="Times New Roman" w:cs="Times New Roman"/>
                <w:b/>
                <w:bCs/>
                <w:sz w:val="26"/>
                <w:szCs w:val="26"/>
              </w:rPr>
              <w:t>Chỉ số</w:t>
            </w:r>
          </w:p>
        </w:tc>
        <w:tc>
          <w:tcPr>
            <w:tcW w:w="2830" w:type="dxa"/>
            <w:gridSpan w:val="2"/>
          </w:tcPr>
          <w:p w14:paraId="1B739ED1" w14:textId="77777777" w:rsidR="003745EE" w:rsidRPr="00070192" w:rsidRDefault="003745EE" w:rsidP="00831F99">
            <w:pPr>
              <w:jc w:val="center"/>
              <w:rPr>
                <w:rFonts w:ascii="Times New Roman" w:hAnsi="Times New Roman" w:cs="Times New Roman"/>
                <w:b/>
                <w:bCs/>
                <w:sz w:val="26"/>
                <w:szCs w:val="26"/>
              </w:rPr>
            </w:pPr>
            <w:r w:rsidRPr="00070192">
              <w:rPr>
                <w:rFonts w:ascii="Times New Roman" w:hAnsi="Times New Roman" w:cs="Times New Roman"/>
                <w:b/>
                <w:bCs/>
                <w:sz w:val="26"/>
                <w:szCs w:val="26"/>
              </w:rPr>
              <w:t>Nhóm can thiệp</w:t>
            </w:r>
          </w:p>
        </w:tc>
        <w:tc>
          <w:tcPr>
            <w:tcW w:w="2786" w:type="dxa"/>
            <w:gridSpan w:val="2"/>
          </w:tcPr>
          <w:p w14:paraId="3DA08B8C" w14:textId="77777777" w:rsidR="003745EE" w:rsidRPr="00070192" w:rsidRDefault="003745EE" w:rsidP="00831F99">
            <w:pPr>
              <w:jc w:val="center"/>
              <w:rPr>
                <w:rFonts w:ascii="Times New Roman" w:hAnsi="Times New Roman" w:cs="Times New Roman"/>
                <w:b/>
                <w:bCs/>
                <w:sz w:val="26"/>
                <w:szCs w:val="26"/>
              </w:rPr>
            </w:pPr>
            <w:r w:rsidRPr="00070192">
              <w:rPr>
                <w:rFonts w:ascii="Times New Roman" w:hAnsi="Times New Roman" w:cs="Times New Roman"/>
                <w:b/>
                <w:bCs/>
                <w:sz w:val="26"/>
                <w:szCs w:val="26"/>
              </w:rPr>
              <w:t>Nhóm chứng</w:t>
            </w:r>
          </w:p>
        </w:tc>
        <w:tc>
          <w:tcPr>
            <w:tcW w:w="801" w:type="dxa"/>
          </w:tcPr>
          <w:p w14:paraId="5316489C" w14:textId="77777777" w:rsidR="003745EE" w:rsidRPr="00070192" w:rsidRDefault="003745EE" w:rsidP="00831F99">
            <w:pPr>
              <w:jc w:val="center"/>
              <w:rPr>
                <w:rFonts w:ascii="Times New Roman" w:hAnsi="Times New Roman" w:cs="Times New Roman"/>
                <w:b/>
                <w:bCs/>
                <w:iCs/>
                <w:sz w:val="26"/>
                <w:szCs w:val="26"/>
              </w:rPr>
            </w:pPr>
            <w:r w:rsidRPr="00070192">
              <w:rPr>
                <w:rFonts w:ascii="Times New Roman" w:eastAsia="Times New Roman" w:hAnsi="Times New Roman" w:cs="Times New Roman"/>
                <w:b/>
                <w:bCs/>
                <w:iCs/>
                <w:sz w:val="26"/>
                <w:szCs w:val="26"/>
              </w:rPr>
              <w:t>p</w:t>
            </w:r>
            <w:r w:rsidRPr="00070192">
              <w:rPr>
                <w:rFonts w:ascii="Times New Roman" w:eastAsia="Times New Roman" w:hAnsi="Times New Roman" w:cs="Times New Roman"/>
                <w:b/>
                <w:bCs/>
                <w:iCs/>
                <w:sz w:val="26"/>
                <w:szCs w:val="26"/>
                <w:vertAlign w:val="superscript"/>
              </w:rPr>
              <w:t>a</w:t>
            </w:r>
          </w:p>
        </w:tc>
      </w:tr>
      <w:tr w:rsidR="003745EE" w:rsidRPr="00070192" w14:paraId="363A95EC" w14:textId="77777777" w:rsidTr="00BF1A86">
        <w:trPr>
          <w:jc w:val="center"/>
        </w:trPr>
        <w:tc>
          <w:tcPr>
            <w:tcW w:w="2763" w:type="dxa"/>
            <w:vMerge/>
          </w:tcPr>
          <w:p w14:paraId="3EFF3399" w14:textId="77777777" w:rsidR="003745EE" w:rsidRPr="00070192" w:rsidRDefault="003745EE" w:rsidP="00831F99">
            <w:pPr>
              <w:jc w:val="center"/>
              <w:rPr>
                <w:rFonts w:ascii="Times New Roman" w:hAnsi="Times New Roman" w:cs="Times New Roman"/>
                <w:b/>
                <w:bCs/>
                <w:sz w:val="26"/>
                <w:szCs w:val="26"/>
              </w:rPr>
            </w:pPr>
          </w:p>
        </w:tc>
        <w:tc>
          <w:tcPr>
            <w:tcW w:w="988" w:type="dxa"/>
          </w:tcPr>
          <w:p w14:paraId="5F6B5816" w14:textId="77777777" w:rsidR="003745EE" w:rsidRPr="00070192" w:rsidRDefault="003745EE" w:rsidP="00831F99">
            <w:pPr>
              <w:jc w:val="center"/>
              <w:rPr>
                <w:rFonts w:ascii="Times New Roman" w:hAnsi="Times New Roman" w:cs="Times New Roman"/>
                <w:b/>
                <w:bCs/>
                <w:sz w:val="26"/>
                <w:szCs w:val="26"/>
              </w:rPr>
            </w:pPr>
            <w:r w:rsidRPr="00070192">
              <w:rPr>
                <w:rFonts w:ascii="Times New Roman" w:hAnsi="Times New Roman" w:cs="Times New Roman"/>
                <w:b/>
                <w:bCs/>
                <w:sz w:val="26"/>
                <w:szCs w:val="26"/>
              </w:rPr>
              <w:t>n</w:t>
            </w:r>
          </w:p>
        </w:tc>
        <w:tc>
          <w:tcPr>
            <w:tcW w:w="1842" w:type="dxa"/>
          </w:tcPr>
          <w:p w14:paraId="341F2639" w14:textId="77777777" w:rsidR="003745EE" w:rsidRPr="00070192" w:rsidRDefault="00FC6FD8" w:rsidP="00831F99">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3745EE" w:rsidRPr="00070192">
              <w:rPr>
                <w:rFonts w:ascii="Times New Roman" w:hAnsi="Times New Roman" w:cs="Times New Roman"/>
                <w:b/>
                <w:iCs/>
                <w:sz w:val="26"/>
                <w:szCs w:val="26"/>
              </w:rPr>
              <w:t>±SD</w:t>
            </w:r>
          </w:p>
        </w:tc>
        <w:tc>
          <w:tcPr>
            <w:tcW w:w="964" w:type="dxa"/>
          </w:tcPr>
          <w:p w14:paraId="2A0A3791" w14:textId="77777777" w:rsidR="003745EE" w:rsidRPr="00070192" w:rsidRDefault="003745EE" w:rsidP="00831F99">
            <w:pPr>
              <w:jc w:val="center"/>
              <w:rPr>
                <w:rFonts w:ascii="Times New Roman" w:hAnsi="Times New Roman" w:cs="Times New Roman"/>
                <w:b/>
                <w:bCs/>
                <w:iCs/>
                <w:sz w:val="26"/>
                <w:szCs w:val="26"/>
              </w:rPr>
            </w:pPr>
            <w:r w:rsidRPr="00070192">
              <w:rPr>
                <w:rFonts w:ascii="Times New Roman" w:hAnsi="Times New Roman" w:cs="Times New Roman"/>
                <w:b/>
                <w:bCs/>
                <w:iCs/>
                <w:sz w:val="26"/>
                <w:szCs w:val="26"/>
              </w:rPr>
              <w:t>n</w:t>
            </w:r>
          </w:p>
        </w:tc>
        <w:tc>
          <w:tcPr>
            <w:tcW w:w="1822" w:type="dxa"/>
          </w:tcPr>
          <w:p w14:paraId="65028DDD" w14:textId="77777777" w:rsidR="003745EE" w:rsidRPr="00070192" w:rsidRDefault="00FC6FD8" w:rsidP="00831F99">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3745EE" w:rsidRPr="00070192">
              <w:rPr>
                <w:rFonts w:ascii="Times New Roman" w:hAnsi="Times New Roman" w:cs="Times New Roman"/>
                <w:b/>
                <w:iCs/>
                <w:sz w:val="26"/>
                <w:szCs w:val="26"/>
              </w:rPr>
              <w:t>±SD</w:t>
            </w:r>
          </w:p>
        </w:tc>
        <w:tc>
          <w:tcPr>
            <w:tcW w:w="801" w:type="dxa"/>
          </w:tcPr>
          <w:p w14:paraId="2E094F79" w14:textId="77777777" w:rsidR="003745EE" w:rsidRPr="00070192" w:rsidRDefault="003745EE" w:rsidP="00831F99">
            <w:pPr>
              <w:jc w:val="center"/>
              <w:rPr>
                <w:rFonts w:ascii="Times New Roman" w:hAnsi="Times New Roman" w:cs="Times New Roman"/>
                <w:b/>
                <w:bCs/>
                <w:sz w:val="26"/>
                <w:szCs w:val="26"/>
              </w:rPr>
            </w:pPr>
          </w:p>
        </w:tc>
      </w:tr>
      <w:tr w:rsidR="003745EE" w:rsidRPr="00070192" w14:paraId="1FD71359" w14:textId="77777777" w:rsidTr="00BF1A86">
        <w:trPr>
          <w:jc w:val="center"/>
        </w:trPr>
        <w:tc>
          <w:tcPr>
            <w:tcW w:w="9180" w:type="dxa"/>
            <w:gridSpan w:val="6"/>
            <w:vAlign w:val="bottom"/>
          </w:tcPr>
          <w:p w14:paraId="009644B9" w14:textId="77777777" w:rsidR="003745EE" w:rsidRPr="00070192" w:rsidRDefault="003745EE" w:rsidP="00831F99">
            <w:pPr>
              <w:jc w:val="both"/>
              <w:rPr>
                <w:rFonts w:ascii="Times New Roman" w:hAnsi="Times New Roman" w:cs="Times New Roman"/>
                <w:b/>
                <w:bCs/>
                <w:i/>
                <w:iCs/>
                <w:sz w:val="26"/>
                <w:szCs w:val="26"/>
              </w:rPr>
            </w:pPr>
            <w:r w:rsidRPr="00070192">
              <w:rPr>
                <w:rFonts w:ascii="Times New Roman" w:hAnsi="Times New Roman" w:cs="Times New Roman"/>
                <w:b/>
                <w:bCs/>
                <w:i/>
                <w:iCs/>
                <w:sz w:val="26"/>
                <w:szCs w:val="26"/>
              </w:rPr>
              <w:t>Nồng độ retinol (µmol/L ) trung bình sau 9 tháng can thiệp</w:t>
            </w:r>
          </w:p>
        </w:tc>
      </w:tr>
      <w:tr w:rsidR="003745EE" w:rsidRPr="00070192" w14:paraId="2EF0967D" w14:textId="77777777" w:rsidTr="00BF1A86">
        <w:trPr>
          <w:jc w:val="center"/>
        </w:trPr>
        <w:tc>
          <w:tcPr>
            <w:tcW w:w="2763" w:type="dxa"/>
            <w:vAlign w:val="bottom"/>
          </w:tcPr>
          <w:p w14:paraId="190E0245" w14:textId="77777777" w:rsidR="003745EE" w:rsidRPr="00070192" w:rsidRDefault="003745EE" w:rsidP="00831F99">
            <w:pPr>
              <w:jc w:val="both"/>
              <w:rPr>
                <w:rFonts w:ascii="Times New Roman" w:hAnsi="Times New Roman" w:cs="Times New Roman"/>
                <w:sz w:val="26"/>
                <w:szCs w:val="26"/>
              </w:rPr>
            </w:pPr>
            <w:r w:rsidRPr="00070192">
              <w:rPr>
                <w:rFonts w:ascii="Times New Roman" w:eastAsia="Times New Roman" w:hAnsi="Times New Roman" w:cs="Times New Roman"/>
                <w:b/>
                <w:sz w:val="26"/>
                <w:szCs w:val="26"/>
              </w:rPr>
              <w:t>Trước can thiệp (T</w:t>
            </w:r>
            <w:r w:rsidRPr="00070192">
              <w:rPr>
                <w:rFonts w:ascii="Times New Roman" w:eastAsia="Times New Roman" w:hAnsi="Times New Roman" w:cs="Times New Roman"/>
                <w:b/>
                <w:sz w:val="26"/>
                <w:szCs w:val="26"/>
                <w:vertAlign w:val="subscript"/>
              </w:rPr>
              <w:t>0</w:t>
            </w:r>
            <w:r w:rsidRPr="00070192">
              <w:rPr>
                <w:rFonts w:ascii="Times New Roman" w:eastAsia="Times New Roman" w:hAnsi="Times New Roman" w:cs="Times New Roman"/>
                <w:b/>
                <w:sz w:val="26"/>
                <w:szCs w:val="26"/>
              </w:rPr>
              <w:t>)</w:t>
            </w:r>
          </w:p>
        </w:tc>
        <w:tc>
          <w:tcPr>
            <w:tcW w:w="988" w:type="dxa"/>
            <w:vAlign w:val="center"/>
          </w:tcPr>
          <w:p w14:paraId="4979D43D"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147</w:t>
            </w:r>
          </w:p>
        </w:tc>
        <w:tc>
          <w:tcPr>
            <w:tcW w:w="1842" w:type="dxa"/>
            <w:vAlign w:val="center"/>
          </w:tcPr>
          <w:p w14:paraId="61D00F13"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1,07 ± 0,4</w:t>
            </w:r>
          </w:p>
        </w:tc>
        <w:tc>
          <w:tcPr>
            <w:tcW w:w="964" w:type="dxa"/>
            <w:vAlign w:val="center"/>
          </w:tcPr>
          <w:p w14:paraId="05DF2512"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139</w:t>
            </w:r>
          </w:p>
        </w:tc>
        <w:tc>
          <w:tcPr>
            <w:tcW w:w="1822" w:type="dxa"/>
            <w:vAlign w:val="center"/>
          </w:tcPr>
          <w:p w14:paraId="5C9DDCDC"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1,09 ± 0,25</w:t>
            </w:r>
          </w:p>
        </w:tc>
        <w:tc>
          <w:tcPr>
            <w:tcW w:w="801" w:type="dxa"/>
            <w:vAlign w:val="center"/>
          </w:tcPr>
          <w:p w14:paraId="2F2EBC0A"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0,627</w:t>
            </w:r>
          </w:p>
        </w:tc>
      </w:tr>
      <w:tr w:rsidR="003745EE" w:rsidRPr="00070192" w14:paraId="6FFEFEB5" w14:textId="77777777" w:rsidTr="00BF1A86">
        <w:trPr>
          <w:jc w:val="center"/>
        </w:trPr>
        <w:tc>
          <w:tcPr>
            <w:tcW w:w="2763" w:type="dxa"/>
            <w:vAlign w:val="bottom"/>
          </w:tcPr>
          <w:p w14:paraId="5EC9FE7E" w14:textId="77777777" w:rsidR="003745EE" w:rsidRPr="00070192" w:rsidRDefault="003745EE" w:rsidP="00831F99">
            <w:pPr>
              <w:jc w:val="both"/>
              <w:rPr>
                <w:rFonts w:ascii="Times New Roman" w:hAnsi="Times New Roman" w:cs="Times New Roman"/>
                <w:sz w:val="26"/>
                <w:szCs w:val="26"/>
              </w:rPr>
            </w:pPr>
            <w:r w:rsidRPr="00070192">
              <w:rPr>
                <w:rFonts w:ascii="Times New Roman" w:eastAsia="Times New Roman" w:hAnsi="Times New Roman" w:cs="Times New Roman"/>
                <w:b/>
                <w:sz w:val="26"/>
                <w:szCs w:val="26"/>
              </w:rPr>
              <w:t>Sau 9 tháng (T</w:t>
            </w:r>
            <w:r w:rsidRPr="00070192">
              <w:rPr>
                <w:rFonts w:ascii="Times New Roman" w:eastAsia="Times New Roman" w:hAnsi="Times New Roman" w:cs="Times New Roman"/>
                <w:b/>
                <w:sz w:val="26"/>
                <w:szCs w:val="26"/>
                <w:vertAlign w:val="subscript"/>
              </w:rPr>
              <w:t>9</w:t>
            </w:r>
            <w:r w:rsidRPr="00070192">
              <w:rPr>
                <w:rFonts w:ascii="Times New Roman" w:eastAsia="Times New Roman" w:hAnsi="Times New Roman" w:cs="Times New Roman"/>
                <w:b/>
                <w:sz w:val="26"/>
                <w:szCs w:val="26"/>
              </w:rPr>
              <w:t>)</w:t>
            </w:r>
          </w:p>
        </w:tc>
        <w:tc>
          <w:tcPr>
            <w:tcW w:w="988" w:type="dxa"/>
            <w:vAlign w:val="center"/>
          </w:tcPr>
          <w:p w14:paraId="063513C0"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147</w:t>
            </w:r>
          </w:p>
        </w:tc>
        <w:tc>
          <w:tcPr>
            <w:tcW w:w="1842" w:type="dxa"/>
            <w:vAlign w:val="center"/>
          </w:tcPr>
          <w:p w14:paraId="3D435669"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1,14 ± 0,36</w:t>
            </w:r>
          </w:p>
        </w:tc>
        <w:tc>
          <w:tcPr>
            <w:tcW w:w="964" w:type="dxa"/>
            <w:vAlign w:val="center"/>
          </w:tcPr>
          <w:p w14:paraId="5B56D3AF"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139</w:t>
            </w:r>
          </w:p>
        </w:tc>
        <w:tc>
          <w:tcPr>
            <w:tcW w:w="1822" w:type="dxa"/>
            <w:vAlign w:val="center"/>
          </w:tcPr>
          <w:p w14:paraId="2D03BCBD"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1,11 ± 0,36</w:t>
            </w:r>
          </w:p>
        </w:tc>
        <w:tc>
          <w:tcPr>
            <w:tcW w:w="801" w:type="dxa"/>
            <w:vAlign w:val="center"/>
          </w:tcPr>
          <w:p w14:paraId="036C622D"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0,441</w:t>
            </w:r>
          </w:p>
        </w:tc>
      </w:tr>
      <w:tr w:rsidR="003745EE" w:rsidRPr="00070192" w14:paraId="6BB15026" w14:textId="77777777" w:rsidTr="00BF1A86">
        <w:trPr>
          <w:jc w:val="center"/>
        </w:trPr>
        <w:tc>
          <w:tcPr>
            <w:tcW w:w="2763" w:type="dxa"/>
            <w:vAlign w:val="bottom"/>
          </w:tcPr>
          <w:p w14:paraId="247E65F5" w14:textId="77777777" w:rsidR="003745EE" w:rsidRPr="00070192" w:rsidRDefault="003745EE" w:rsidP="00831F99">
            <w:pPr>
              <w:jc w:val="both"/>
              <w:rPr>
                <w:rFonts w:ascii="Times New Roman" w:hAnsi="Times New Roman" w:cs="Times New Roman"/>
                <w:sz w:val="26"/>
                <w:szCs w:val="26"/>
              </w:rPr>
            </w:pPr>
            <w:r w:rsidRPr="00070192">
              <w:rPr>
                <w:rFonts w:ascii="Times New Roman" w:eastAsia="Times New Roman" w:hAnsi="Times New Roman" w:cs="Times New Roman"/>
                <w:b/>
                <w:sz w:val="26"/>
                <w:szCs w:val="26"/>
              </w:rPr>
              <w:t>Chênh T</w:t>
            </w:r>
            <w:r w:rsidRPr="00070192">
              <w:rPr>
                <w:rFonts w:ascii="Times New Roman" w:eastAsia="Times New Roman" w:hAnsi="Times New Roman" w:cs="Times New Roman"/>
                <w:b/>
                <w:sz w:val="26"/>
                <w:szCs w:val="26"/>
                <w:vertAlign w:val="subscript"/>
              </w:rPr>
              <w:t>9</w:t>
            </w:r>
            <w:r w:rsidRPr="00070192">
              <w:rPr>
                <w:rFonts w:ascii="Times New Roman" w:eastAsia="Times New Roman" w:hAnsi="Times New Roman" w:cs="Times New Roman"/>
                <w:b/>
                <w:sz w:val="26"/>
                <w:szCs w:val="26"/>
              </w:rPr>
              <w:t xml:space="preserve"> – T</w:t>
            </w:r>
            <w:r w:rsidRPr="00070192">
              <w:rPr>
                <w:rFonts w:ascii="Times New Roman" w:eastAsia="Times New Roman" w:hAnsi="Times New Roman" w:cs="Times New Roman"/>
                <w:b/>
                <w:sz w:val="26"/>
                <w:szCs w:val="26"/>
                <w:vertAlign w:val="subscript"/>
              </w:rPr>
              <w:t>0</w:t>
            </w:r>
          </w:p>
        </w:tc>
        <w:tc>
          <w:tcPr>
            <w:tcW w:w="988" w:type="dxa"/>
            <w:vAlign w:val="center"/>
          </w:tcPr>
          <w:p w14:paraId="201A39C1"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147</w:t>
            </w:r>
          </w:p>
        </w:tc>
        <w:tc>
          <w:tcPr>
            <w:tcW w:w="1842" w:type="dxa"/>
            <w:vAlign w:val="center"/>
          </w:tcPr>
          <w:p w14:paraId="29265B1C"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0,07 ± 0,3</w:t>
            </w:r>
          </w:p>
        </w:tc>
        <w:tc>
          <w:tcPr>
            <w:tcW w:w="964" w:type="dxa"/>
            <w:vAlign w:val="center"/>
          </w:tcPr>
          <w:p w14:paraId="3F820B47"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139</w:t>
            </w:r>
          </w:p>
        </w:tc>
        <w:tc>
          <w:tcPr>
            <w:tcW w:w="1822" w:type="dxa"/>
            <w:vAlign w:val="center"/>
          </w:tcPr>
          <w:p w14:paraId="7AF76EEB"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0,02 ± 0,3</w:t>
            </w:r>
          </w:p>
        </w:tc>
        <w:tc>
          <w:tcPr>
            <w:tcW w:w="801" w:type="dxa"/>
            <w:vAlign w:val="center"/>
          </w:tcPr>
          <w:p w14:paraId="01671C32" w14:textId="77777777" w:rsidR="003745EE" w:rsidRPr="00070192" w:rsidRDefault="003745EE" w:rsidP="00831F99">
            <w:pPr>
              <w:jc w:val="center"/>
              <w:rPr>
                <w:rFonts w:ascii="Times New Roman" w:hAnsi="Times New Roman" w:cs="Times New Roman"/>
                <w:sz w:val="26"/>
                <w:szCs w:val="26"/>
              </w:rPr>
            </w:pPr>
            <w:r w:rsidRPr="00070192">
              <w:rPr>
                <w:rFonts w:ascii="Times New Roman" w:eastAsia="TimesNewRomanPSMT" w:hAnsi="Times New Roman" w:cs="Times New Roman"/>
                <w:sz w:val="26"/>
                <w:szCs w:val="26"/>
                <w:lang w:val="en-GB" w:eastAsia="en-GB"/>
              </w:rPr>
              <w:t>0,141</w:t>
            </w:r>
          </w:p>
        </w:tc>
      </w:tr>
      <w:tr w:rsidR="003745EE" w:rsidRPr="00070192" w14:paraId="2ECD49E7" w14:textId="77777777" w:rsidTr="00BF1A86">
        <w:trPr>
          <w:jc w:val="center"/>
        </w:trPr>
        <w:tc>
          <w:tcPr>
            <w:tcW w:w="2763" w:type="dxa"/>
            <w:vAlign w:val="bottom"/>
          </w:tcPr>
          <w:p w14:paraId="0C5CC589" w14:textId="77777777" w:rsidR="003745EE" w:rsidRPr="00070192" w:rsidRDefault="003745EE" w:rsidP="00831F99">
            <w:pPr>
              <w:jc w:val="both"/>
              <w:rPr>
                <w:rFonts w:ascii="Times New Roman" w:eastAsia="Times New Roman" w:hAnsi="Times New Roman" w:cs="Times New Roman"/>
                <w:b/>
                <w:bCs/>
                <w:iCs/>
                <w:sz w:val="26"/>
                <w:szCs w:val="26"/>
              </w:rPr>
            </w:pPr>
            <w:r w:rsidRPr="00070192">
              <w:rPr>
                <w:rFonts w:ascii="Times New Roman" w:eastAsia="Times New Roman" w:hAnsi="Times New Roman" w:cs="Times New Roman"/>
                <w:b/>
                <w:bCs/>
                <w:iCs/>
                <w:sz w:val="26"/>
                <w:szCs w:val="26"/>
              </w:rPr>
              <w:t>p</w:t>
            </w:r>
            <w:r w:rsidRPr="00070192">
              <w:rPr>
                <w:rFonts w:ascii="Times New Roman" w:eastAsia="Times New Roman" w:hAnsi="Times New Roman" w:cs="Times New Roman"/>
                <w:b/>
                <w:bCs/>
                <w:iCs/>
                <w:sz w:val="26"/>
                <w:szCs w:val="26"/>
                <w:vertAlign w:val="superscript"/>
              </w:rPr>
              <w:t>b</w:t>
            </w:r>
          </w:p>
        </w:tc>
        <w:tc>
          <w:tcPr>
            <w:tcW w:w="2830" w:type="dxa"/>
            <w:gridSpan w:val="2"/>
            <w:vAlign w:val="center"/>
          </w:tcPr>
          <w:p w14:paraId="5E12BDDC" w14:textId="77777777" w:rsidR="003745EE" w:rsidRPr="0060162C" w:rsidRDefault="003745EE" w:rsidP="00831F99">
            <w:pPr>
              <w:jc w:val="center"/>
              <w:rPr>
                <w:rFonts w:ascii="Times New Roman" w:eastAsia="TimesNewRomanPSMT" w:hAnsi="Times New Roman" w:cs="Times New Roman"/>
                <w:b/>
                <w:bCs/>
                <w:sz w:val="26"/>
                <w:szCs w:val="26"/>
                <w:lang w:val="en-GB" w:eastAsia="en-GB"/>
              </w:rPr>
            </w:pPr>
            <w:r w:rsidRPr="0060162C">
              <w:rPr>
                <w:rFonts w:ascii="Times New Roman" w:eastAsia="TimesNewRomanPSMT" w:hAnsi="Times New Roman" w:cs="Times New Roman"/>
                <w:b/>
                <w:bCs/>
                <w:sz w:val="26"/>
                <w:szCs w:val="26"/>
                <w:lang w:val="en-GB" w:eastAsia="en-GB"/>
              </w:rPr>
              <w:t>0,003</w:t>
            </w:r>
          </w:p>
        </w:tc>
        <w:tc>
          <w:tcPr>
            <w:tcW w:w="2786" w:type="dxa"/>
            <w:gridSpan w:val="2"/>
            <w:vAlign w:val="center"/>
          </w:tcPr>
          <w:p w14:paraId="100A7764" w14:textId="77777777" w:rsidR="003745EE" w:rsidRPr="00070192" w:rsidRDefault="003745EE" w:rsidP="00831F99">
            <w:pPr>
              <w:jc w:val="center"/>
              <w:rPr>
                <w:rFonts w:ascii="Times New Roman" w:eastAsia="TimesNewRomanPSMT" w:hAnsi="Times New Roman" w:cs="Times New Roman"/>
                <w:sz w:val="26"/>
                <w:szCs w:val="26"/>
                <w:lang w:val="en-GB" w:eastAsia="en-GB"/>
              </w:rPr>
            </w:pPr>
            <w:r w:rsidRPr="00070192">
              <w:rPr>
                <w:rFonts w:ascii="Times New Roman" w:eastAsia="TimesNewRomanPSMT" w:hAnsi="Times New Roman" w:cs="Times New Roman"/>
                <w:sz w:val="26"/>
                <w:szCs w:val="26"/>
                <w:lang w:val="en-GB" w:eastAsia="en-GB"/>
              </w:rPr>
              <w:t>0,377</w:t>
            </w:r>
          </w:p>
        </w:tc>
        <w:tc>
          <w:tcPr>
            <w:tcW w:w="801" w:type="dxa"/>
            <w:vAlign w:val="center"/>
          </w:tcPr>
          <w:p w14:paraId="7C930254" w14:textId="77777777" w:rsidR="003745EE" w:rsidRPr="00070192" w:rsidRDefault="003745EE" w:rsidP="00831F99">
            <w:pPr>
              <w:jc w:val="center"/>
              <w:rPr>
                <w:rFonts w:ascii="Times New Roman" w:eastAsia="TimesNewRomanPSMT" w:hAnsi="Times New Roman" w:cs="Times New Roman"/>
                <w:sz w:val="26"/>
                <w:szCs w:val="26"/>
                <w:lang w:val="en-GB" w:eastAsia="en-GB"/>
              </w:rPr>
            </w:pPr>
          </w:p>
        </w:tc>
      </w:tr>
    </w:tbl>
    <w:p w14:paraId="1498E04A" w14:textId="77777777" w:rsidR="003745EE" w:rsidRPr="00070192" w:rsidRDefault="003745EE" w:rsidP="00831F99">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a</w:t>
      </w:r>
      <w:r w:rsidRPr="00070192">
        <w:rPr>
          <w:rFonts w:ascii="Times New Roman" w:eastAsia="Times New Roman" w:hAnsi="Times New Roman" w:cs="Times New Roman"/>
          <w:i/>
          <w:sz w:val="26"/>
          <w:szCs w:val="26"/>
        </w:rPr>
        <w:t>): T-test, so sánh trung bình hai nhóm cùng thời điểm.</w:t>
      </w:r>
    </w:p>
    <w:p w14:paraId="47E1214B" w14:textId="77777777" w:rsidR="003745EE" w:rsidRPr="00070192" w:rsidRDefault="003745EE" w:rsidP="00831F99">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i/>
          <w:sz w:val="26"/>
          <w:szCs w:val="26"/>
        </w:rPr>
        <w:t>(p</w:t>
      </w:r>
      <w:r w:rsidRPr="00070192">
        <w:rPr>
          <w:rFonts w:ascii="Times New Roman" w:eastAsia="Times New Roman" w:hAnsi="Times New Roman" w:cs="Times New Roman"/>
          <w:i/>
          <w:sz w:val="26"/>
          <w:szCs w:val="26"/>
          <w:vertAlign w:val="superscript"/>
        </w:rPr>
        <w:t>b</w:t>
      </w:r>
      <w:r w:rsidRPr="00070192">
        <w:rPr>
          <w:rFonts w:ascii="Times New Roman" w:eastAsia="Times New Roman" w:hAnsi="Times New Roman" w:cs="Times New Roman"/>
          <w:i/>
          <w:sz w:val="26"/>
          <w:szCs w:val="26"/>
        </w:rPr>
        <w:t>): T-test ghép cặp, so sánh nhóm trung bình cùng nhóm trước và sau can thiệp.</w:t>
      </w:r>
    </w:p>
    <w:p w14:paraId="26CF0119" w14:textId="77777777" w:rsidR="00EB2D7D" w:rsidRDefault="00EB2D7D" w:rsidP="00EA6251">
      <w:pPr>
        <w:pStyle w:val="Caption"/>
        <w:spacing w:after="0" w:line="312" w:lineRule="auto"/>
        <w:jc w:val="center"/>
        <w:rPr>
          <w:color w:val="auto"/>
          <w:sz w:val="26"/>
          <w:szCs w:val="26"/>
        </w:rPr>
      </w:pPr>
      <w:bookmarkStart w:id="44" w:name="_Toc89717933"/>
    </w:p>
    <w:p w14:paraId="6FD30A03" w14:textId="77777777" w:rsidR="00EB2D7D" w:rsidRDefault="00EB2D7D" w:rsidP="00EA6251">
      <w:pPr>
        <w:pStyle w:val="Caption"/>
        <w:spacing w:after="0" w:line="312" w:lineRule="auto"/>
        <w:jc w:val="center"/>
        <w:rPr>
          <w:color w:val="auto"/>
          <w:sz w:val="26"/>
          <w:szCs w:val="26"/>
        </w:rPr>
      </w:pPr>
    </w:p>
    <w:p w14:paraId="7EC63D86" w14:textId="469A0907" w:rsidR="003745EE" w:rsidRPr="00070192" w:rsidRDefault="003745EE" w:rsidP="00EA6251">
      <w:pPr>
        <w:pStyle w:val="Caption"/>
        <w:spacing w:after="0" w:line="312" w:lineRule="auto"/>
        <w:jc w:val="center"/>
        <w:rPr>
          <w:b w:val="0"/>
          <w:color w:val="auto"/>
          <w:sz w:val="26"/>
          <w:szCs w:val="26"/>
        </w:rPr>
      </w:pPr>
      <w:r w:rsidRPr="00070192">
        <w:rPr>
          <w:color w:val="auto"/>
          <w:sz w:val="26"/>
          <w:szCs w:val="26"/>
        </w:rPr>
        <w:lastRenderedPageBreak/>
        <w:t>Bảng 3.</w:t>
      </w:r>
      <w:r w:rsidRPr="00070192">
        <w:rPr>
          <w:color w:val="auto"/>
          <w:sz w:val="26"/>
          <w:szCs w:val="26"/>
        </w:rPr>
        <w:fldChar w:fldCharType="begin"/>
      </w:r>
      <w:r w:rsidRPr="00070192">
        <w:rPr>
          <w:color w:val="auto"/>
          <w:sz w:val="26"/>
          <w:szCs w:val="26"/>
        </w:rPr>
        <w:instrText xml:space="preserve"> SEQ Bảng_3. \* ARABIC </w:instrText>
      </w:r>
      <w:r w:rsidRPr="00070192">
        <w:rPr>
          <w:color w:val="auto"/>
          <w:sz w:val="26"/>
          <w:szCs w:val="26"/>
        </w:rPr>
        <w:fldChar w:fldCharType="separate"/>
      </w:r>
      <w:r w:rsidR="0097401C">
        <w:rPr>
          <w:noProof/>
          <w:color w:val="auto"/>
          <w:sz w:val="26"/>
          <w:szCs w:val="26"/>
        </w:rPr>
        <w:t>20</w:t>
      </w:r>
      <w:r w:rsidRPr="00070192">
        <w:rPr>
          <w:color w:val="auto"/>
          <w:sz w:val="26"/>
          <w:szCs w:val="26"/>
        </w:rPr>
        <w:fldChar w:fldCharType="end"/>
      </w:r>
      <w:r w:rsidRPr="00070192">
        <w:rPr>
          <w:color w:val="auto"/>
          <w:sz w:val="26"/>
          <w:szCs w:val="26"/>
        </w:rPr>
        <w:t xml:space="preserve">. Hiệu quả điều trị bệnh đến tình trạng thiếu </w:t>
      </w:r>
      <w:r w:rsidRPr="00070192">
        <w:rPr>
          <w:bCs w:val="0"/>
          <w:color w:val="auto"/>
          <w:sz w:val="26"/>
          <w:szCs w:val="26"/>
        </w:rPr>
        <w:t>vitamin A</w:t>
      </w:r>
      <w:r w:rsidRPr="00070192">
        <w:rPr>
          <w:color w:val="auto"/>
          <w:sz w:val="26"/>
          <w:szCs w:val="26"/>
        </w:rPr>
        <w:t xml:space="preserve"> </w:t>
      </w:r>
      <w:bookmarkEnd w:id="44"/>
      <w:r w:rsidR="003F5158">
        <w:rPr>
          <w:color w:val="auto"/>
          <w:sz w:val="26"/>
          <w:szCs w:val="26"/>
        </w:rPr>
        <w:t>tiền lâm sàng</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862"/>
        <w:gridCol w:w="1340"/>
        <w:gridCol w:w="1260"/>
        <w:gridCol w:w="1140"/>
        <w:gridCol w:w="1000"/>
      </w:tblGrid>
      <w:tr w:rsidR="003745EE" w:rsidRPr="00070192" w14:paraId="788E5639" w14:textId="77777777" w:rsidTr="003F5158">
        <w:trPr>
          <w:trHeight w:val="257"/>
          <w:jc w:val="center"/>
        </w:trPr>
        <w:tc>
          <w:tcPr>
            <w:tcW w:w="3256" w:type="dxa"/>
            <w:vMerge w:val="restart"/>
            <w:shd w:val="clear" w:color="auto" w:fill="auto"/>
            <w:vAlign w:val="bottom"/>
          </w:tcPr>
          <w:p w14:paraId="163338B7" w14:textId="77777777" w:rsidR="003745EE" w:rsidRPr="00070192" w:rsidRDefault="003745EE" w:rsidP="00831F99">
            <w:pPr>
              <w:spacing w:after="0" w:line="240" w:lineRule="auto"/>
              <w:ind w:left="9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Chỉ số</w:t>
            </w:r>
          </w:p>
        </w:tc>
        <w:tc>
          <w:tcPr>
            <w:tcW w:w="2202" w:type="dxa"/>
            <w:gridSpan w:val="2"/>
            <w:shd w:val="clear" w:color="auto" w:fill="auto"/>
            <w:vAlign w:val="bottom"/>
          </w:tcPr>
          <w:p w14:paraId="461381D9" w14:textId="77777777" w:rsidR="003745EE" w:rsidRPr="00070192" w:rsidRDefault="003745EE" w:rsidP="00831F99">
            <w:pPr>
              <w:spacing w:after="0" w:line="240" w:lineRule="auto"/>
              <w:jc w:val="center"/>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7569329A" w14:textId="77777777" w:rsidR="003745EE" w:rsidRPr="00070192" w:rsidRDefault="003745EE" w:rsidP="00831F99">
            <w:pPr>
              <w:spacing w:after="0" w:line="240" w:lineRule="auto"/>
              <w:ind w:left="46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5FC736CE" w14:textId="77777777" w:rsidR="003745EE" w:rsidRPr="00070192" w:rsidRDefault="003745EE" w:rsidP="00831F99">
            <w:pPr>
              <w:spacing w:after="0" w:line="240" w:lineRule="auto"/>
              <w:ind w:left="40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p</w:t>
            </w:r>
          </w:p>
        </w:tc>
      </w:tr>
      <w:tr w:rsidR="003745EE" w:rsidRPr="00070192" w14:paraId="737E9F0E" w14:textId="77777777" w:rsidTr="003F5158">
        <w:trPr>
          <w:trHeight w:val="207"/>
          <w:jc w:val="center"/>
        </w:trPr>
        <w:tc>
          <w:tcPr>
            <w:tcW w:w="3256" w:type="dxa"/>
            <w:vMerge/>
            <w:tcBorders>
              <w:bottom w:val="single" w:sz="4" w:space="0" w:color="auto"/>
            </w:tcBorders>
            <w:shd w:val="clear" w:color="auto" w:fill="auto"/>
            <w:vAlign w:val="bottom"/>
          </w:tcPr>
          <w:p w14:paraId="078EBD4D" w14:textId="77777777" w:rsidR="003745EE" w:rsidRPr="00070192" w:rsidRDefault="003745EE" w:rsidP="00831F99">
            <w:pPr>
              <w:spacing w:after="0" w:line="240" w:lineRule="auto"/>
              <w:jc w:val="both"/>
              <w:rPr>
                <w:rFonts w:ascii="Times New Roman" w:eastAsia="Times New Roman" w:hAnsi="Times New Roman" w:cs="Times New Roman"/>
                <w:sz w:val="26"/>
                <w:szCs w:val="26"/>
              </w:rPr>
            </w:pPr>
          </w:p>
        </w:tc>
        <w:tc>
          <w:tcPr>
            <w:tcW w:w="862" w:type="dxa"/>
            <w:tcBorders>
              <w:bottom w:val="single" w:sz="4" w:space="0" w:color="auto"/>
            </w:tcBorders>
            <w:shd w:val="clear" w:color="auto" w:fill="auto"/>
            <w:vAlign w:val="center"/>
          </w:tcPr>
          <w:p w14:paraId="0A00D85E" w14:textId="77777777" w:rsidR="003745EE" w:rsidRPr="00070192" w:rsidRDefault="003745EE" w:rsidP="00831F99">
            <w:pPr>
              <w:spacing w:after="0" w:line="240" w:lineRule="auto"/>
              <w:ind w:left="420"/>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n</w:t>
            </w:r>
          </w:p>
        </w:tc>
        <w:tc>
          <w:tcPr>
            <w:tcW w:w="1340" w:type="dxa"/>
            <w:tcBorders>
              <w:bottom w:val="single" w:sz="4" w:space="0" w:color="auto"/>
            </w:tcBorders>
            <w:shd w:val="clear" w:color="auto" w:fill="auto"/>
            <w:vAlign w:val="center"/>
          </w:tcPr>
          <w:p w14:paraId="5D7933C3" w14:textId="77777777" w:rsidR="003745EE" w:rsidRPr="00070192" w:rsidRDefault="003745EE" w:rsidP="00831F99">
            <w:pPr>
              <w:spacing w:after="0" w:line="240" w:lineRule="auto"/>
              <w:ind w:left="340"/>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w:t>
            </w:r>
          </w:p>
        </w:tc>
        <w:tc>
          <w:tcPr>
            <w:tcW w:w="1260" w:type="dxa"/>
            <w:tcBorders>
              <w:bottom w:val="single" w:sz="4" w:space="0" w:color="auto"/>
            </w:tcBorders>
            <w:shd w:val="clear" w:color="auto" w:fill="auto"/>
            <w:vAlign w:val="center"/>
          </w:tcPr>
          <w:p w14:paraId="0DC3A0BA" w14:textId="77777777" w:rsidR="003745EE" w:rsidRPr="00070192" w:rsidRDefault="003745EE" w:rsidP="00831F99">
            <w:pPr>
              <w:spacing w:after="0" w:line="240" w:lineRule="auto"/>
              <w:ind w:left="440"/>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n</w:t>
            </w:r>
          </w:p>
        </w:tc>
        <w:tc>
          <w:tcPr>
            <w:tcW w:w="1140" w:type="dxa"/>
            <w:tcBorders>
              <w:bottom w:val="single" w:sz="4" w:space="0" w:color="auto"/>
            </w:tcBorders>
            <w:shd w:val="clear" w:color="auto" w:fill="auto"/>
            <w:vAlign w:val="center"/>
          </w:tcPr>
          <w:p w14:paraId="24F9ADBA" w14:textId="77777777" w:rsidR="003745EE" w:rsidRPr="00070192" w:rsidRDefault="003745EE" w:rsidP="00831F99">
            <w:pPr>
              <w:spacing w:after="0" w:line="240" w:lineRule="auto"/>
              <w:jc w:val="both"/>
              <w:rPr>
                <w:rFonts w:ascii="Times New Roman" w:eastAsia="Times New Roman" w:hAnsi="Times New Roman" w:cs="Times New Roman"/>
                <w:b/>
                <w:bCs/>
                <w:sz w:val="26"/>
                <w:szCs w:val="26"/>
              </w:rPr>
            </w:pPr>
            <w:r w:rsidRPr="00070192">
              <w:rPr>
                <w:rFonts w:ascii="Times New Roman" w:eastAsia="TimesNewRomanPSMT" w:hAnsi="Times New Roman" w:cs="Times New Roman"/>
                <w:b/>
                <w:bCs/>
                <w:sz w:val="26"/>
                <w:szCs w:val="26"/>
                <w:lang w:val="en-GB" w:eastAsia="en-GB"/>
              </w:rPr>
              <w:t>%</w:t>
            </w:r>
          </w:p>
        </w:tc>
        <w:tc>
          <w:tcPr>
            <w:tcW w:w="1000" w:type="dxa"/>
            <w:vMerge/>
            <w:tcBorders>
              <w:bottom w:val="single" w:sz="4" w:space="0" w:color="auto"/>
            </w:tcBorders>
            <w:shd w:val="clear" w:color="auto" w:fill="auto"/>
            <w:vAlign w:val="bottom"/>
          </w:tcPr>
          <w:p w14:paraId="198A8E37" w14:textId="77777777" w:rsidR="003745EE" w:rsidRPr="00070192" w:rsidRDefault="003745EE" w:rsidP="00831F99">
            <w:pPr>
              <w:spacing w:after="0" w:line="240" w:lineRule="auto"/>
              <w:jc w:val="both"/>
              <w:rPr>
                <w:rFonts w:ascii="Times New Roman" w:eastAsia="Times New Roman" w:hAnsi="Times New Roman" w:cs="Times New Roman"/>
                <w:sz w:val="26"/>
                <w:szCs w:val="26"/>
              </w:rPr>
            </w:pPr>
          </w:p>
        </w:tc>
      </w:tr>
      <w:tr w:rsidR="003745EE" w:rsidRPr="00070192" w14:paraId="781D945E" w14:textId="77777777" w:rsidTr="00BF1A86">
        <w:trPr>
          <w:trHeight w:val="346"/>
          <w:jc w:val="center"/>
        </w:trPr>
        <w:tc>
          <w:tcPr>
            <w:tcW w:w="8858" w:type="dxa"/>
            <w:gridSpan w:val="6"/>
            <w:shd w:val="clear" w:color="auto" w:fill="auto"/>
            <w:vAlign w:val="bottom"/>
          </w:tcPr>
          <w:p w14:paraId="5BA8DC70" w14:textId="4D22F99F" w:rsidR="003745EE" w:rsidRPr="00070192" w:rsidRDefault="003745EE" w:rsidP="00831F99">
            <w:pPr>
              <w:spacing w:after="0" w:line="240" w:lineRule="auto"/>
              <w:ind w:left="120"/>
              <w:jc w:val="both"/>
              <w:rPr>
                <w:rFonts w:ascii="Times New Roman" w:eastAsia="Times New Roman" w:hAnsi="Times New Roman" w:cs="Times New Roman"/>
                <w:b/>
                <w:i/>
                <w:sz w:val="26"/>
                <w:szCs w:val="26"/>
              </w:rPr>
            </w:pPr>
            <w:r w:rsidRPr="00070192">
              <w:rPr>
                <w:rFonts w:ascii="Times New Roman" w:eastAsia="Times New Roman" w:hAnsi="Times New Roman" w:cs="Times New Roman"/>
                <w:b/>
                <w:i/>
                <w:sz w:val="26"/>
                <w:szCs w:val="26"/>
              </w:rPr>
              <w:t>Tỷ lệ thiếu vitamin A</w:t>
            </w:r>
            <w:r w:rsidR="003F5158">
              <w:rPr>
                <w:rFonts w:ascii="Times New Roman" w:eastAsia="Times New Roman" w:hAnsi="Times New Roman" w:cs="Times New Roman"/>
                <w:b/>
                <w:i/>
                <w:sz w:val="26"/>
                <w:szCs w:val="26"/>
              </w:rPr>
              <w:t xml:space="preserve"> TLS</w:t>
            </w:r>
            <w:r w:rsidRPr="00070192">
              <w:rPr>
                <w:rFonts w:ascii="Times New Roman" w:eastAsia="Times New Roman" w:hAnsi="Times New Roman" w:cs="Times New Roman"/>
                <w:b/>
                <w:i/>
                <w:sz w:val="26"/>
                <w:szCs w:val="26"/>
              </w:rPr>
              <w:t xml:space="preserve"> (retinol huyết thanh &lt;0,7 µmol/L), sau can thiệp, n(%)</w:t>
            </w:r>
          </w:p>
        </w:tc>
      </w:tr>
      <w:tr w:rsidR="003745EE" w:rsidRPr="00070192" w14:paraId="149F378F" w14:textId="77777777" w:rsidTr="003F5158">
        <w:trPr>
          <w:trHeight w:val="399"/>
          <w:jc w:val="center"/>
        </w:trPr>
        <w:tc>
          <w:tcPr>
            <w:tcW w:w="3256" w:type="dxa"/>
            <w:shd w:val="clear" w:color="auto" w:fill="auto"/>
            <w:vAlign w:val="bottom"/>
          </w:tcPr>
          <w:p w14:paraId="21D1D8A1" w14:textId="66D8975F" w:rsidR="003745EE" w:rsidRPr="00070192" w:rsidRDefault="003745EE" w:rsidP="00831F99">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Thiếu vitamin A</w:t>
            </w:r>
            <w:r w:rsidR="003F5158">
              <w:rPr>
                <w:rFonts w:ascii="Times New Roman" w:eastAsia="Times New Roman" w:hAnsi="Times New Roman" w:cs="Times New Roman"/>
                <w:b/>
                <w:sz w:val="26"/>
                <w:szCs w:val="26"/>
              </w:rPr>
              <w:t xml:space="preserve"> TLS</w:t>
            </w:r>
          </w:p>
        </w:tc>
        <w:tc>
          <w:tcPr>
            <w:tcW w:w="862" w:type="dxa"/>
            <w:shd w:val="clear" w:color="auto" w:fill="auto"/>
            <w:vAlign w:val="center"/>
          </w:tcPr>
          <w:p w14:paraId="0A706358" w14:textId="77777777" w:rsidR="003745EE" w:rsidRPr="00070192" w:rsidRDefault="003745EE" w:rsidP="00831F99">
            <w:pPr>
              <w:spacing w:after="0" w:line="240" w:lineRule="auto"/>
              <w:jc w:val="center"/>
              <w:rPr>
                <w:rFonts w:ascii="Times New Roman" w:eastAsia="Times New Roman" w:hAnsi="Times New Roman" w:cs="Times New Roman"/>
                <w:w w:val="91"/>
                <w:sz w:val="26"/>
                <w:szCs w:val="26"/>
              </w:rPr>
            </w:pPr>
            <w:r w:rsidRPr="00070192">
              <w:rPr>
                <w:rFonts w:ascii="Times New Roman" w:eastAsia="TimesNewRomanPSMT" w:hAnsi="Times New Roman" w:cs="Times New Roman"/>
                <w:sz w:val="26"/>
                <w:szCs w:val="26"/>
                <w:lang w:val="en-GB" w:eastAsia="en-GB"/>
              </w:rPr>
              <w:t>3</w:t>
            </w:r>
          </w:p>
        </w:tc>
        <w:tc>
          <w:tcPr>
            <w:tcW w:w="1340" w:type="dxa"/>
            <w:shd w:val="clear" w:color="auto" w:fill="auto"/>
            <w:vAlign w:val="center"/>
          </w:tcPr>
          <w:p w14:paraId="149FEC0E" w14:textId="77777777" w:rsidR="003745EE" w:rsidRPr="00070192" w:rsidRDefault="003745EE" w:rsidP="00831F99">
            <w:pPr>
              <w:spacing w:after="0" w:line="240" w:lineRule="auto"/>
              <w:jc w:val="center"/>
              <w:rPr>
                <w:rFonts w:ascii="Times New Roman" w:eastAsia="Times New Roman" w:hAnsi="Times New Roman" w:cs="Times New Roman"/>
                <w:w w:val="98"/>
                <w:sz w:val="26"/>
                <w:szCs w:val="26"/>
              </w:rPr>
            </w:pPr>
            <w:r w:rsidRPr="00070192">
              <w:rPr>
                <w:rFonts w:ascii="Times New Roman" w:eastAsia="TimesNewRomanPSMT" w:hAnsi="Times New Roman" w:cs="Times New Roman"/>
                <w:sz w:val="26"/>
                <w:szCs w:val="26"/>
                <w:lang w:val="en-GB" w:eastAsia="en-GB"/>
              </w:rPr>
              <w:t>33,3</w:t>
            </w:r>
          </w:p>
        </w:tc>
        <w:tc>
          <w:tcPr>
            <w:tcW w:w="1260" w:type="dxa"/>
            <w:shd w:val="clear" w:color="auto" w:fill="auto"/>
            <w:vAlign w:val="center"/>
          </w:tcPr>
          <w:p w14:paraId="562F9AB1" w14:textId="77777777" w:rsidR="003745EE" w:rsidRPr="00070192" w:rsidRDefault="003745EE" w:rsidP="00831F99">
            <w:pPr>
              <w:spacing w:after="0" w:line="240" w:lineRule="auto"/>
              <w:jc w:val="center"/>
              <w:rPr>
                <w:rFonts w:ascii="Times New Roman" w:eastAsia="Times New Roman" w:hAnsi="Times New Roman" w:cs="Times New Roman"/>
                <w:w w:val="99"/>
                <w:sz w:val="26"/>
                <w:szCs w:val="26"/>
              </w:rPr>
            </w:pPr>
            <w:r w:rsidRPr="00070192">
              <w:rPr>
                <w:rFonts w:ascii="Times New Roman" w:eastAsia="TimesNewRomanPSMT" w:hAnsi="Times New Roman" w:cs="Times New Roman"/>
                <w:sz w:val="26"/>
                <w:szCs w:val="26"/>
                <w:lang w:val="en-GB" w:eastAsia="en-GB"/>
              </w:rPr>
              <w:t>3</w:t>
            </w:r>
          </w:p>
        </w:tc>
        <w:tc>
          <w:tcPr>
            <w:tcW w:w="1140" w:type="dxa"/>
            <w:shd w:val="clear" w:color="auto" w:fill="auto"/>
            <w:vAlign w:val="center"/>
          </w:tcPr>
          <w:p w14:paraId="7B4E6EAF"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60</w:t>
            </w:r>
          </w:p>
        </w:tc>
        <w:tc>
          <w:tcPr>
            <w:tcW w:w="1000" w:type="dxa"/>
            <w:vMerge w:val="restart"/>
            <w:shd w:val="clear" w:color="auto" w:fill="auto"/>
            <w:vAlign w:val="center"/>
          </w:tcPr>
          <w:p w14:paraId="0AF92F7B" w14:textId="77777777" w:rsidR="003745EE" w:rsidRPr="00070192" w:rsidRDefault="003745EE" w:rsidP="00831F99">
            <w:pPr>
              <w:spacing w:after="0" w:line="240" w:lineRule="auto"/>
              <w:ind w:right="30"/>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0,334</w:t>
            </w:r>
          </w:p>
        </w:tc>
      </w:tr>
      <w:tr w:rsidR="003745EE" w:rsidRPr="00070192" w14:paraId="33DCCE62" w14:textId="77777777" w:rsidTr="003F5158">
        <w:trPr>
          <w:trHeight w:val="354"/>
          <w:jc w:val="center"/>
        </w:trPr>
        <w:tc>
          <w:tcPr>
            <w:tcW w:w="3256" w:type="dxa"/>
            <w:tcBorders>
              <w:bottom w:val="single" w:sz="4" w:space="0" w:color="auto"/>
            </w:tcBorders>
            <w:shd w:val="clear" w:color="auto" w:fill="auto"/>
            <w:vAlign w:val="bottom"/>
          </w:tcPr>
          <w:p w14:paraId="3B23336E" w14:textId="06671F94" w:rsidR="003745EE" w:rsidRPr="00070192" w:rsidRDefault="003745EE" w:rsidP="00831F99">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Không thiếu vitamin A</w:t>
            </w:r>
            <w:r w:rsidR="003F5158">
              <w:rPr>
                <w:rFonts w:ascii="Times New Roman" w:eastAsia="Times New Roman" w:hAnsi="Times New Roman" w:cs="Times New Roman"/>
                <w:b/>
                <w:sz w:val="26"/>
                <w:szCs w:val="26"/>
              </w:rPr>
              <w:t xml:space="preserve"> TLS</w:t>
            </w:r>
          </w:p>
        </w:tc>
        <w:tc>
          <w:tcPr>
            <w:tcW w:w="862" w:type="dxa"/>
            <w:tcBorders>
              <w:bottom w:val="single" w:sz="4" w:space="0" w:color="auto"/>
            </w:tcBorders>
            <w:shd w:val="clear" w:color="auto" w:fill="auto"/>
            <w:vAlign w:val="center"/>
          </w:tcPr>
          <w:p w14:paraId="5078CB91"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6</w:t>
            </w:r>
          </w:p>
        </w:tc>
        <w:tc>
          <w:tcPr>
            <w:tcW w:w="1340" w:type="dxa"/>
            <w:tcBorders>
              <w:bottom w:val="single" w:sz="4" w:space="0" w:color="auto"/>
            </w:tcBorders>
            <w:shd w:val="clear" w:color="auto" w:fill="auto"/>
            <w:vAlign w:val="center"/>
          </w:tcPr>
          <w:p w14:paraId="452653E4"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66,7</w:t>
            </w:r>
          </w:p>
        </w:tc>
        <w:tc>
          <w:tcPr>
            <w:tcW w:w="1260" w:type="dxa"/>
            <w:tcBorders>
              <w:bottom w:val="single" w:sz="4" w:space="0" w:color="auto"/>
            </w:tcBorders>
            <w:shd w:val="clear" w:color="auto" w:fill="auto"/>
            <w:vAlign w:val="center"/>
          </w:tcPr>
          <w:p w14:paraId="6A6D1FFA"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2</w:t>
            </w:r>
          </w:p>
        </w:tc>
        <w:tc>
          <w:tcPr>
            <w:tcW w:w="1140" w:type="dxa"/>
            <w:tcBorders>
              <w:bottom w:val="single" w:sz="4" w:space="0" w:color="auto"/>
            </w:tcBorders>
            <w:shd w:val="clear" w:color="auto" w:fill="auto"/>
            <w:vAlign w:val="center"/>
          </w:tcPr>
          <w:p w14:paraId="7770A4F7"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40</w:t>
            </w:r>
          </w:p>
        </w:tc>
        <w:tc>
          <w:tcPr>
            <w:tcW w:w="1000" w:type="dxa"/>
            <w:vMerge/>
            <w:tcBorders>
              <w:bottom w:val="single" w:sz="4" w:space="0" w:color="auto"/>
            </w:tcBorders>
            <w:shd w:val="clear" w:color="auto" w:fill="auto"/>
            <w:vAlign w:val="center"/>
          </w:tcPr>
          <w:p w14:paraId="37758E31"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p>
        </w:tc>
      </w:tr>
      <w:tr w:rsidR="003745EE" w:rsidRPr="00070192" w14:paraId="46F1FEF3" w14:textId="77777777" w:rsidTr="003F5158">
        <w:trPr>
          <w:trHeight w:val="319"/>
          <w:jc w:val="center"/>
        </w:trPr>
        <w:tc>
          <w:tcPr>
            <w:tcW w:w="3256" w:type="dxa"/>
            <w:shd w:val="clear" w:color="auto" w:fill="auto"/>
            <w:vAlign w:val="bottom"/>
          </w:tcPr>
          <w:p w14:paraId="38E6649D" w14:textId="77777777" w:rsidR="003745EE" w:rsidRPr="00070192" w:rsidRDefault="003745EE" w:rsidP="00831F99">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ARR% (95%CI)</w:t>
            </w:r>
          </w:p>
        </w:tc>
        <w:tc>
          <w:tcPr>
            <w:tcW w:w="4602" w:type="dxa"/>
            <w:gridSpan w:val="4"/>
            <w:shd w:val="clear" w:color="auto" w:fill="auto"/>
            <w:vAlign w:val="center"/>
          </w:tcPr>
          <w:p w14:paraId="79AE9ACC"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 xml:space="preserve">26,7 (-26,2 </w:t>
            </w:r>
            <w:r w:rsidRPr="00070192">
              <w:rPr>
                <w:rFonts w:ascii="Times New Roman" w:eastAsia="Times New Roman" w:hAnsi="Times New Roman" w:cs="Times New Roman"/>
                <w:sz w:val="26"/>
                <w:szCs w:val="26"/>
              </w:rPr>
              <w:t>–</w:t>
            </w:r>
            <w:r w:rsidRPr="00070192">
              <w:rPr>
                <w:rFonts w:ascii="Times New Roman" w:eastAsia="TimesNewRomanPSMT" w:hAnsi="Times New Roman" w:cs="Times New Roman"/>
                <w:sz w:val="26"/>
                <w:szCs w:val="26"/>
                <w:lang w:val="en-GB" w:eastAsia="en-GB"/>
              </w:rPr>
              <w:t xml:space="preserve"> 79,5)</w:t>
            </w:r>
          </w:p>
        </w:tc>
        <w:tc>
          <w:tcPr>
            <w:tcW w:w="1000" w:type="dxa"/>
            <w:shd w:val="clear" w:color="auto" w:fill="auto"/>
            <w:vAlign w:val="center"/>
          </w:tcPr>
          <w:p w14:paraId="3A75740E"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p>
        </w:tc>
      </w:tr>
      <w:tr w:rsidR="003745EE" w:rsidRPr="00070192" w14:paraId="36452B1C" w14:textId="77777777" w:rsidTr="003F5158">
        <w:trPr>
          <w:trHeight w:val="127"/>
          <w:jc w:val="center"/>
        </w:trPr>
        <w:tc>
          <w:tcPr>
            <w:tcW w:w="3256" w:type="dxa"/>
            <w:shd w:val="clear" w:color="auto" w:fill="auto"/>
            <w:vAlign w:val="bottom"/>
          </w:tcPr>
          <w:p w14:paraId="4CCE7D27" w14:textId="77777777" w:rsidR="003745EE" w:rsidRPr="00070192" w:rsidRDefault="003745EE" w:rsidP="00831F99">
            <w:pPr>
              <w:spacing w:after="0" w:line="240" w:lineRule="auto"/>
              <w:ind w:left="120"/>
              <w:jc w:val="both"/>
              <w:rPr>
                <w:rFonts w:ascii="Times New Roman" w:eastAsia="Times New Roman" w:hAnsi="Times New Roman" w:cs="Times New Roman"/>
                <w:b/>
                <w:sz w:val="26"/>
                <w:szCs w:val="26"/>
              </w:rPr>
            </w:pPr>
            <w:r w:rsidRPr="00070192">
              <w:rPr>
                <w:rFonts w:ascii="Times New Roman" w:eastAsia="Times New Roman" w:hAnsi="Times New Roman" w:cs="Times New Roman"/>
                <w:b/>
                <w:sz w:val="26"/>
                <w:szCs w:val="26"/>
              </w:rPr>
              <w:t>NTT</w:t>
            </w:r>
          </w:p>
        </w:tc>
        <w:tc>
          <w:tcPr>
            <w:tcW w:w="4602" w:type="dxa"/>
            <w:gridSpan w:val="4"/>
            <w:shd w:val="clear" w:color="auto" w:fill="auto"/>
            <w:vAlign w:val="center"/>
          </w:tcPr>
          <w:p w14:paraId="28A428F2" w14:textId="77777777" w:rsidR="003745EE" w:rsidRPr="00070192" w:rsidRDefault="003745EE" w:rsidP="00831F99">
            <w:pPr>
              <w:spacing w:after="0" w:line="240" w:lineRule="auto"/>
              <w:jc w:val="center"/>
              <w:rPr>
                <w:rFonts w:ascii="Times New Roman" w:eastAsia="Times New Roman" w:hAnsi="Times New Roman" w:cs="Times New Roman"/>
                <w:sz w:val="26"/>
                <w:szCs w:val="26"/>
              </w:rPr>
            </w:pPr>
            <w:r w:rsidRPr="00070192">
              <w:rPr>
                <w:rFonts w:ascii="Times New Roman" w:eastAsia="TimesNewRomanPSMT" w:hAnsi="Times New Roman" w:cs="Times New Roman"/>
                <w:sz w:val="26"/>
                <w:szCs w:val="26"/>
                <w:lang w:val="en-GB" w:eastAsia="en-GB"/>
              </w:rPr>
              <w:t>-</w:t>
            </w:r>
          </w:p>
        </w:tc>
        <w:tc>
          <w:tcPr>
            <w:tcW w:w="1000" w:type="dxa"/>
            <w:shd w:val="clear" w:color="auto" w:fill="auto"/>
          </w:tcPr>
          <w:p w14:paraId="3CC39558" w14:textId="77777777" w:rsidR="003745EE" w:rsidRPr="00070192" w:rsidRDefault="003745EE" w:rsidP="00831F99">
            <w:pPr>
              <w:spacing w:after="0" w:line="240" w:lineRule="auto"/>
              <w:jc w:val="both"/>
              <w:rPr>
                <w:rFonts w:ascii="Times New Roman" w:eastAsia="Times New Roman" w:hAnsi="Times New Roman" w:cs="Times New Roman"/>
                <w:sz w:val="26"/>
                <w:szCs w:val="26"/>
              </w:rPr>
            </w:pPr>
          </w:p>
        </w:tc>
      </w:tr>
    </w:tbl>
    <w:p w14:paraId="1693985B" w14:textId="77777777" w:rsidR="003745EE" w:rsidRPr="00070192" w:rsidRDefault="003745EE" w:rsidP="00831F99">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(ARR) mức giảm nguy cơ tuyệt đối sau can thiệp.</w:t>
      </w:r>
    </w:p>
    <w:p w14:paraId="3748A3F7" w14:textId="77777777" w:rsidR="003745EE" w:rsidRPr="00070192" w:rsidRDefault="003745EE" w:rsidP="00831F99">
      <w:pPr>
        <w:spacing w:after="0" w:line="240" w:lineRule="auto"/>
        <w:jc w:val="both"/>
        <w:rPr>
          <w:rFonts w:ascii="Times New Roman" w:eastAsia="Times New Roman" w:hAnsi="Times New Roman" w:cs="Times New Roman"/>
          <w:bCs/>
          <w:i/>
          <w:sz w:val="26"/>
          <w:szCs w:val="26"/>
        </w:rPr>
      </w:pPr>
      <w:r w:rsidRPr="00070192">
        <w:rPr>
          <w:rFonts w:ascii="Times New Roman" w:eastAsia="Times New Roman" w:hAnsi="Times New Roman" w:cs="Times New Roman"/>
          <w:bCs/>
          <w:i/>
          <w:sz w:val="26"/>
          <w:szCs w:val="26"/>
        </w:rPr>
        <w:t>(NNT) số người cần can thiệp để giảm 1 ca bệnh sau can thiệp.</w:t>
      </w:r>
    </w:p>
    <w:p w14:paraId="31D7B3B0" w14:textId="77777777" w:rsidR="006B6BAE" w:rsidRPr="003F4EB7" w:rsidRDefault="003745EE" w:rsidP="006B6BAE">
      <w:pPr>
        <w:spacing w:after="0" w:line="240" w:lineRule="auto"/>
        <w:jc w:val="both"/>
        <w:rPr>
          <w:rFonts w:ascii="Times New Roman" w:eastAsia="Times New Roman" w:hAnsi="Times New Roman" w:cs="Times New Roman"/>
          <w:i/>
          <w:sz w:val="26"/>
          <w:szCs w:val="26"/>
        </w:rPr>
      </w:pPr>
      <w:r w:rsidRPr="00070192">
        <w:rPr>
          <w:rFonts w:ascii="Times New Roman" w:eastAsia="Times New Roman" w:hAnsi="Times New Roman" w:cs="Times New Roman"/>
          <w:bCs/>
          <w:i/>
          <w:sz w:val="26"/>
          <w:szCs w:val="26"/>
        </w:rPr>
        <w:t xml:space="preserve">(p) </w:t>
      </w:r>
      <w:r w:rsidR="006B6BAE" w:rsidRPr="003F4EB7">
        <w:rPr>
          <w:rFonts w:ascii="Times New Roman" w:hAnsi="Times New Roman" w:cs="Times New Roman"/>
          <w:sz w:val="26"/>
          <w:szCs w:val="26"/>
        </w:rPr>
        <w:t>χ</w:t>
      </w:r>
      <w:r w:rsidR="006B6BAE" w:rsidRPr="005237BA">
        <w:rPr>
          <w:rFonts w:ascii="Times New Roman" w:hAnsi="Times New Roman" w:cs="Times New Roman"/>
          <w:sz w:val="26"/>
          <w:szCs w:val="26"/>
          <w:vertAlign w:val="superscript"/>
        </w:rPr>
        <w:t>2</w:t>
      </w:r>
      <w:r w:rsidR="006B6BAE">
        <w:rPr>
          <w:rFonts w:ascii="Times New Roman" w:eastAsia="Times New Roman" w:hAnsi="Times New Roman" w:cs="Times New Roman"/>
          <w:i/>
          <w:sz w:val="26"/>
          <w:szCs w:val="26"/>
        </w:rPr>
        <w:t xml:space="preserve"> </w:t>
      </w:r>
      <w:r w:rsidR="006B6BAE" w:rsidRPr="003F4EB7">
        <w:rPr>
          <w:rFonts w:ascii="Times New Roman" w:eastAsia="Times New Roman" w:hAnsi="Times New Roman" w:cs="Times New Roman"/>
          <w:i/>
          <w:sz w:val="26"/>
          <w:szCs w:val="26"/>
        </w:rPr>
        <w:t>test so sánh</w:t>
      </w:r>
      <w:r w:rsidR="006B6BAE">
        <w:rPr>
          <w:rFonts w:ascii="Times New Roman" w:eastAsia="Times New Roman" w:hAnsi="Times New Roman" w:cs="Times New Roman"/>
          <w:i/>
          <w:sz w:val="26"/>
          <w:szCs w:val="26"/>
        </w:rPr>
        <w:t xml:space="preserve"> tỷ lệ</w:t>
      </w:r>
      <w:r w:rsidR="006B6BAE" w:rsidRPr="003F4EB7">
        <w:rPr>
          <w:rFonts w:ascii="Times New Roman" w:eastAsia="Times New Roman" w:hAnsi="Times New Roman" w:cs="Times New Roman"/>
          <w:i/>
          <w:sz w:val="26"/>
          <w:szCs w:val="26"/>
        </w:rPr>
        <w:t xml:space="preserve"> hai nhóm sau can thiệp.</w:t>
      </w:r>
    </w:p>
    <w:p w14:paraId="301FA658" w14:textId="2816737F" w:rsidR="003745EE" w:rsidRPr="00070192" w:rsidRDefault="00211A6A" w:rsidP="00EB2D7D">
      <w:pPr>
        <w:spacing w:after="0" w:line="360" w:lineRule="auto"/>
        <w:ind w:firstLine="720"/>
        <w:jc w:val="both"/>
        <w:rPr>
          <w:rFonts w:ascii="Times New Roman" w:eastAsiaTheme="majorEastAsia" w:hAnsi="Times New Roman" w:cs="Times New Roman"/>
          <w:b/>
          <w:bCs/>
          <w:sz w:val="26"/>
          <w:szCs w:val="26"/>
        </w:rPr>
      </w:pPr>
      <w:bookmarkStart w:id="45" w:name="_Hlk88771932"/>
      <w:r>
        <w:rPr>
          <w:rFonts w:ascii="Times New Roman" w:hAnsi="Times New Roman" w:cs="Times New Roman"/>
          <w:sz w:val="26"/>
          <w:szCs w:val="26"/>
        </w:rPr>
        <w:t>S</w:t>
      </w:r>
      <w:r w:rsidR="003745EE" w:rsidRPr="00070192">
        <w:rPr>
          <w:rFonts w:ascii="Times New Roman" w:hAnsi="Times New Roman" w:cs="Times New Roman"/>
          <w:sz w:val="26"/>
          <w:szCs w:val="26"/>
        </w:rPr>
        <w:t xml:space="preserve">au 9 tháng can thiệp </w:t>
      </w:r>
      <w:r w:rsidR="00EB2D7D">
        <w:rPr>
          <w:rFonts w:ascii="Times New Roman" w:hAnsi="Times New Roman" w:cs="Times New Roman"/>
          <w:sz w:val="26"/>
          <w:szCs w:val="26"/>
        </w:rPr>
        <w:t>đa vi chất</w:t>
      </w:r>
      <w:r w:rsidR="003745EE" w:rsidRPr="00070192">
        <w:rPr>
          <w:rFonts w:ascii="Times New Roman" w:hAnsi="Times New Roman" w:cs="Times New Roman"/>
          <w:sz w:val="26"/>
          <w:szCs w:val="26"/>
        </w:rPr>
        <w:t xml:space="preserve"> đã giảm được 26,7% học sinh thiếu vitamin A</w:t>
      </w:r>
      <w:r w:rsidR="003F5158">
        <w:rPr>
          <w:rFonts w:ascii="Times New Roman" w:hAnsi="Times New Roman" w:cs="Times New Roman"/>
          <w:sz w:val="26"/>
          <w:szCs w:val="26"/>
        </w:rPr>
        <w:t xml:space="preserve"> tiền lâm sàng</w:t>
      </w:r>
      <w:r w:rsidR="003745EE" w:rsidRPr="00070192">
        <w:rPr>
          <w:rFonts w:ascii="Times New Roman" w:hAnsi="Times New Roman" w:cs="Times New Roman"/>
          <w:sz w:val="26"/>
          <w:szCs w:val="26"/>
        </w:rPr>
        <w:t xml:space="preserve">. Sự khác biệt tỷ lệ thiếu vitamin A </w:t>
      </w:r>
      <w:r w:rsidR="00EB2D7D">
        <w:rPr>
          <w:rFonts w:ascii="Times New Roman" w:hAnsi="Times New Roman" w:cs="Times New Roman"/>
          <w:sz w:val="26"/>
          <w:szCs w:val="26"/>
        </w:rPr>
        <w:t>tiền lâm sàng</w:t>
      </w:r>
      <w:r w:rsidR="003745EE" w:rsidRPr="00070192">
        <w:rPr>
          <w:rFonts w:ascii="Times New Roman" w:hAnsi="Times New Roman" w:cs="Times New Roman"/>
          <w:sz w:val="26"/>
          <w:szCs w:val="26"/>
        </w:rPr>
        <w:t xml:space="preserve"> giữa hai nhóm không có ý nghĩa thống kê (p&gt;0,05).</w:t>
      </w:r>
      <w:bookmarkStart w:id="46" w:name="_Toc56752046"/>
      <w:bookmarkEnd w:id="30"/>
      <w:bookmarkEnd w:id="45"/>
    </w:p>
    <w:p w14:paraId="493D46F3" w14:textId="77777777" w:rsidR="003745EE" w:rsidRPr="00070192" w:rsidRDefault="003745EE" w:rsidP="003C1C8E">
      <w:pPr>
        <w:pStyle w:val="Heading1"/>
        <w:spacing w:before="0" w:line="360" w:lineRule="auto"/>
        <w:jc w:val="center"/>
        <w:rPr>
          <w:rFonts w:ascii="Times New Roman" w:hAnsi="Times New Roman" w:cs="Times New Roman"/>
          <w:b/>
          <w:bCs/>
          <w:color w:val="auto"/>
          <w:sz w:val="26"/>
          <w:szCs w:val="26"/>
        </w:rPr>
      </w:pPr>
      <w:r w:rsidRPr="00070192">
        <w:rPr>
          <w:rFonts w:ascii="Times New Roman" w:hAnsi="Times New Roman" w:cs="Times New Roman"/>
          <w:b/>
          <w:bCs/>
          <w:color w:val="auto"/>
          <w:sz w:val="26"/>
          <w:szCs w:val="26"/>
        </w:rPr>
        <w:t>Chương 4. BÀN LUẬN</w:t>
      </w:r>
      <w:bookmarkEnd w:id="46"/>
    </w:p>
    <w:p w14:paraId="4ED7AEF8" w14:textId="77777777" w:rsidR="003745EE" w:rsidRPr="00070192" w:rsidRDefault="003745EE" w:rsidP="003C1C8E">
      <w:pPr>
        <w:pStyle w:val="Heading2"/>
        <w:spacing w:before="0" w:line="360" w:lineRule="auto"/>
        <w:jc w:val="both"/>
        <w:rPr>
          <w:rFonts w:ascii="Times New Roman" w:hAnsi="Times New Roman" w:cs="Times New Roman"/>
          <w:b/>
          <w:bCs/>
          <w:color w:val="auto"/>
        </w:rPr>
      </w:pPr>
      <w:bookmarkStart w:id="47" w:name="_Toc56752047"/>
      <w:r w:rsidRPr="00070192">
        <w:rPr>
          <w:rFonts w:ascii="Times New Roman" w:hAnsi="Times New Roman" w:cs="Times New Roman"/>
          <w:b/>
          <w:bCs/>
          <w:color w:val="auto"/>
        </w:rPr>
        <w:t xml:space="preserve">4.1. Thực trạng tình nhân trắc, thiếu máu, thiếu vi chất dinh dưỡng, thị lực và thể lực của nữ vị thành niên 15 - 17 </w:t>
      </w:r>
      <w:bookmarkEnd w:id="47"/>
      <w:r w:rsidRPr="00070192">
        <w:rPr>
          <w:rFonts w:ascii="Times New Roman" w:hAnsi="Times New Roman" w:cs="Times New Roman"/>
          <w:b/>
          <w:bCs/>
          <w:color w:val="auto"/>
        </w:rPr>
        <w:t>tuổi</w:t>
      </w:r>
    </w:p>
    <w:p w14:paraId="44A64ACC" w14:textId="19E9545A" w:rsidR="003745EE" w:rsidRPr="00070192" w:rsidRDefault="003745EE" w:rsidP="003C1C8E">
      <w:pPr>
        <w:autoSpaceDE w:val="0"/>
        <w:autoSpaceDN w:val="0"/>
        <w:adjustRightInd w:val="0"/>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T</w:t>
      </w:r>
      <w:r w:rsidR="00ED1A80">
        <w:rPr>
          <w:rFonts w:ascii="Times New Roman" w:hAnsi="Times New Roman" w:cs="Times New Roman"/>
          <w:sz w:val="26"/>
          <w:szCs w:val="26"/>
        </w:rPr>
        <w:t xml:space="preserve">ình trạng nhân trắc của nữ vị thành niên có </w:t>
      </w:r>
      <w:r w:rsidRPr="00070192">
        <w:rPr>
          <w:rFonts w:ascii="Times New Roman" w:hAnsi="Times New Roman" w:cs="Times New Roman"/>
          <w:sz w:val="26"/>
          <w:szCs w:val="26"/>
        </w:rPr>
        <w:t xml:space="preserve">cân nặng trung bình là 46,4 kg, BMI trung bình là 19,3. Tỷ lệ nữ vị thành niên bị </w:t>
      </w:r>
      <w:r w:rsidR="00EB2D7D">
        <w:rPr>
          <w:rFonts w:ascii="Times New Roman" w:hAnsi="Times New Roman" w:cs="Times New Roman"/>
          <w:sz w:val="26"/>
          <w:szCs w:val="26"/>
        </w:rPr>
        <w:t>suy dinh dưỡng</w:t>
      </w:r>
      <w:r w:rsidRPr="00070192">
        <w:rPr>
          <w:rFonts w:ascii="Times New Roman" w:hAnsi="Times New Roman" w:cs="Times New Roman"/>
          <w:sz w:val="26"/>
          <w:szCs w:val="26"/>
        </w:rPr>
        <w:t xml:space="preserve"> gầy là 5,2%, tỷ lệ thừa cân – béo phì là 2,3%. Chiều cao trung bình của nữ vị thành niên 15 - 17 tuổi là 154,9 cm. Tỷ lệ nữ vị thành niên bị suy dinh dưỡng thấp còi là 13,8%. Trong đó tỷ lệ thấp còi ở nhóm 15 tuổi là 13,4%, nhóm 16 tuổi 14,1% thấp còi, nhóm 17 tuổi 13,</w:t>
      </w:r>
      <w:r w:rsidR="00E031B4">
        <w:rPr>
          <w:rFonts w:ascii="Times New Roman" w:hAnsi="Times New Roman" w:cs="Times New Roman"/>
          <w:sz w:val="26"/>
          <w:szCs w:val="26"/>
        </w:rPr>
        <w:t>4</w:t>
      </w:r>
      <w:r w:rsidRPr="00070192">
        <w:rPr>
          <w:rFonts w:ascii="Times New Roman" w:hAnsi="Times New Roman" w:cs="Times New Roman"/>
          <w:sz w:val="26"/>
          <w:szCs w:val="26"/>
        </w:rPr>
        <w:t>% thấp còi. Tỷ lệ này thấp hơn so với nghiên cứu của tác giả Nguyễn Quang Dũng năm 2007 tại Thái Nguyên</w:t>
      </w:r>
      <w:r w:rsidR="00ED7EF0">
        <w:rPr>
          <w:rFonts w:ascii="Times New Roman" w:hAnsi="Times New Roman" w:cs="Times New Roman"/>
          <w:sz w:val="26"/>
          <w:szCs w:val="26"/>
        </w:rPr>
        <w:t>,</w:t>
      </w:r>
      <w:r w:rsidRPr="00070192">
        <w:rPr>
          <w:rFonts w:ascii="Times New Roman" w:hAnsi="Times New Roman" w:cs="Times New Roman"/>
          <w:sz w:val="26"/>
          <w:szCs w:val="26"/>
        </w:rPr>
        <w:t xml:space="preserve"> tỷ lệ SDD thấp còi của nữ vị thành niên 15, 16, 17 tuổi tương ứng là 26,0%, 29,7% và 25,8%. </w:t>
      </w:r>
    </w:p>
    <w:p w14:paraId="3E240041" w14:textId="1343974F" w:rsidR="003745EE" w:rsidRPr="00070192" w:rsidRDefault="003745EE" w:rsidP="003C1C8E">
      <w:pPr>
        <w:spacing w:after="0" w:line="360" w:lineRule="auto"/>
        <w:ind w:firstLine="720"/>
        <w:jc w:val="both"/>
        <w:rPr>
          <w:rFonts w:ascii="Times New Roman" w:hAnsi="Times New Roman" w:cs="Times New Roman"/>
          <w:sz w:val="26"/>
          <w:szCs w:val="26"/>
        </w:rPr>
      </w:pPr>
      <w:bookmarkStart w:id="48" w:name="_Hlk88767583"/>
      <w:r w:rsidRPr="00070192">
        <w:rPr>
          <w:rFonts w:ascii="Times New Roman" w:hAnsi="Times New Roman" w:cs="Times New Roman"/>
          <w:sz w:val="26"/>
          <w:szCs w:val="26"/>
        </w:rPr>
        <w:t>Kết quả của nghiên cứu này với tỷ lệ thiếu máu ở nữ vị thành niên là 27,3%, xếp ở mức trung bình (20-40%) theo phân loại ý nghĩa sức khỏe cộng đồng của WHO, cũng tương đương với số liệu thống kê Điều tra quốc gia về Vi chất dinh dưỡng năm 2014, 2015 của Viện Dinh dưỡng với tỷ lệ thiếu máu ở phụ nữ tuổi sinh đẻ theo khu vực miền núi là 27,9%</w:t>
      </w:r>
      <w:bookmarkEnd w:id="48"/>
      <w:r w:rsidRPr="00070192">
        <w:rPr>
          <w:rFonts w:ascii="Times New Roman" w:hAnsi="Times New Roman" w:cs="Times New Roman"/>
          <w:sz w:val="26"/>
          <w:szCs w:val="26"/>
        </w:rPr>
        <w:t xml:space="preserve">. </w:t>
      </w:r>
      <w:bookmarkStart w:id="49" w:name="_Hlk88767602"/>
      <w:r w:rsidRPr="00070192">
        <w:rPr>
          <w:rFonts w:ascii="Times New Roman" w:hAnsi="Times New Roman" w:cs="Times New Roman"/>
          <w:sz w:val="26"/>
          <w:szCs w:val="26"/>
        </w:rPr>
        <w:t xml:space="preserve">Tỷ lệ thiếu sắt ở nữ vị thành niên là 12,7% và thiếu máu do </w:t>
      </w:r>
      <w:r w:rsidRPr="00070192">
        <w:rPr>
          <w:rFonts w:ascii="Times New Roman" w:hAnsi="Times New Roman" w:cs="Times New Roman"/>
          <w:sz w:val="26"/>
          <w:szCs w:val="26"/>
        </w:rPr>
        <w:lastRenderedPageBreak/>
        <w:t>thiếu sắt là 22,2%</w:t>
      </w:r>
      <w:bookmarkStart w:id="50" w:name="_Hlk88767651"/>
      <w:bookmarkEnd w:id="49"/>
      <w:r w:rsidR="001E25DC">
        <w:rPr>
          <w:rFonts w:ascii="Times New Roman" w:hAnsi="Times New Roman" w:cs="Times New Roman"/>
          <w:sz w:val="26"/>
          <w:szCs w:val="26"/>
        </w:rPr>
        <w:t xml:space="preserve">. </w:t>
      </w:r>
      <w:r w:rsidRPr="00070192">
        <w:rPr>
          <w:rFonts w:ascii="Times New Roman" w:hAnsi="Times New Roman" w:cs="Times New Roman"/>
          <w:sz w:val="26"/>
          <w:szCs w:val="26"/>
        </w:rPr>
        <w:t xml:space="preserve">Tỷ lệ thiếu kẽm huyết thanh ở nữ vị thành niên là rất cao 50,9%, xếp ở mức độ nặng về </w:t>
      </w:r>
      <w:r w:rsidR="00ED7EF0">
        <w:rPr>
          <w:rFonts w:ascii="Times New Roman" w:hAnsi="Times New Roman" w:cs="Times New Roman"/>
          <w:sz w:val="26"/>
          <w:szCs w:val="26"/>
        </w:rPr>
        <w:t>YNSKCĐ</w:t>
      </w:r>
      <w:r w:rsidRPr="00070192">
        <w:rPr>
          <w:rFonts w:ascii="Times New Roman" w:hAnsi="Times New Roman" w:cs="Times New Roman"/>
          <w:sz w:val="26"/>
          <w:szCs w:val="26"/>
        </w:rPr>
        <w:t xml:space="preserve"> và cần thiết để xây dựng một chương trình phòng chống thiếu kẽm. </w:t>
      </w:r>
      <w:bookmarkStart w:id="51" w:name="_Hlk88767673"/>
      <w:bookmarkEnd w:id="50"/>
      <w:r w:rsidRPr="00070192">
        <w:rPr>
          <w:rFonts w:ascii="Times New Roman" w:hAnsi="Times New Roman" w:cs="Times New Roman"/>
          <w:sz w:val="26"/>
          <w:szCs w:val="26"/>
        </w:rPr>
        <w:t xml:space="preserve">Tỷ lệ thiếu vitamin A tiền lâm sàng ở nữ vị thành niên trong nghiên cứu này là 4,9% với mức độ nhẹ. </w:t>
      </w:r>
      <w:bookmarkEnd w:id="51"/>
      <w:r w:rsidRPr="00070192">
        <w:rPr>
          <w:rFonts w:ascii="Times New Roman" w:hAnsi="Times New Roman" w:cs="Times New Roman"/>
          <w:sz w:val="26"/>
          <w:szCs w:val="26"/>
        </w:rPr>
        <w:t>Với tỷ lệ thiếu máu, thiếu sắt và thiếu kẽm của nữ vị thành niên trong nghiên cứu cho thấy việc hấp thụ không đủ các vi chất dinh dưỡng chiếm tỷ lệ cao và sự cần thiết để hướng dẫn phát triển các can thiệp dinh dưỡng và các chương trình y tế công cộng, chẳng hạn như đa dạng hóa chế độ ăn, tăng cường và bổ sung VCDD.</w:t>
      </w:r>
    </w:p>
    <w:p w14:paraId="29695649" w14:textId="51C44858" w:rsidR="003745EE" w:rsidRPr="00070192" w:rsidRDefault="003745EE" w:rsidP="003C1C8E">
      <w:pPr>
        <w:spacing w:after="0" w:line="360" w:lineRule="auto"/>
        <w:ind w:firstLine="720"/>
        <w:jc w:val="both"/>
        <w:rPr>
          <w:rFonts w:ascii="Times New Roman" w:hAnsi="Times New Roman" w:cs="Times New Roman"/>
          <w:sz w:val="26"/>
          <w:szCs w:val="26"/>
        </w:rPr>
      </w:pPr>
      <w:bookmarkStart w:id="52" w:name="_Hlk88767757"/>
      <w:r w:rsidRPr="00070192">
        <w:rPr>
          <w:rFonts w:ascii="Times New Roman" w:hAnsi="Times New Roman" w:cs="Times New Roman"/>
          <w:sz w:val="26"/>
          <w:szCs w:val="26"/>
        </w:rPr>
        <w:t>Thị lực nhìn xa của nữ vị thành niên trong nghiên cứu này có thị lực tốt cao, tỷ lệ học sinh giảm thị lực nhìn xa (cận thị) là 10% và có 52(7,4%) học sinh đang đeo kính điều chỉnh tật khúc xạ. Tỷ lệ này gần tương đương so với nghiên cứu về thị lực tuổi học đường của Đỗ Như Hơn (báo cáo về công tác phòng chống mù lòa năm 2014), cho thấy tỷ lệ mắc tật khúc xạ học đường chiếm khoảng 40% - 50% ở học sinh thành phố và 10% - 15% học sinh nông thô</w:t>
      </w:r>
      <w:bookmarkEnd w:id="52"/>
      <w:r w:rsidR="0068414B" w:rsidRPr="00070192">
        <w:rPr>
          <w:rFonts w:ascii="Times New Roman" w:hAnsi="Times New Roman" w:cs="Times New Roman"/>
          <w:sz w:val="26"/>
          <w:szCs w:val="26"/>
        </w:rPr>
        <w:t>n</w:t>
      </w:r>
      <w:r w:rsidRPr="00070192">
        <w:rPr>
          <w:rFonts w:ascii="Times New Roman" w:hAnsi="Times New Roman" w:cs="Times New Roman"/>
          <w:sz w:val="26"/>
          <w:szCs w:val="26"/>
        </w:rPr>
        <w:t>. Thị lực nhìn gần và tương phản của nữ vị thành niên có thị lực tốt chiếm hầu như đa số (trên 98%).</w:t>
      </w:r>
    </w:p>
    <w:p w14:paraId="08935B33" w14:textId="278808A9"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xml:space="preserve">Kết quả kiểm tra sư phạm đánh giá thực trạng thể chất của nữ học sinh 15 – 17 tuổi </w:t>
      </w:r>
      <w:bookmarkStart w:id="53" w:name="_Hlk88767405"/>
      <w:r w:rsidRPr="00070192">
        <w:rPr>
          <w:rFonts w:ascii="Times New Roman" w:hAnsi="Times New Roman" w:cs="Times New Roman"/>
          <w:sz w:val="26"/>
          <w:szCs w:val="26"/>
        </w:rPr>
        <w:t xml:space="preserve">sử dụng 4 nội dung kiểm tra, trong đó kiểm tra về sức mạnh: lực bóp tay thuận (sức mạnh chi trên), nằm ngửa gập bụng (sức mạnh cơ bụng), bật xa tại chỗ (sức mạnh chi dưới) và kiểm tra về sức bền thì bài kiểm tra chạy tùy sức 5 phút. Thực trạng thể lực của học sinh qua các bài kiểm tra cho thấy </w:t>
      </w:r>
      <w:r w:rsidR="001E25DC">
        <w:rPr>
          <w:rFonts w:ascii="Times New Roman" w:hAnsi="Times New Roman" w:cs="Times New Roman"/>
          <w:sz w:val="26"/>
          <w:szCs w:val="26"/>
        </w:rPr>
        <w:t>p</w:t>
      </w:r>
      <w:r w:rsidRPr="00070192">
        <w:rPr>
          <w:rFonts w:ascii="Times New Roman" w:hAnsi="Times New Roman" w:cs="Times New Roman"/>
          <w:sz w:val="26"/>
          <w:szCs w:val="26"/>
        </w:rPr>
        <w:t xml:space="preserve">hần lớn số học sinh có sự phát triển về sức mạnh đạt trên trung bình (chi trên đạt 50,4%, cơ bụng đạt 60,0%, chi dưới đạt 68,8%), nhưng tố chất sức bền (chạy tùy sức 5 phút) thì số lượng học sinh đạt yêu cầu thấp nhất (40,8%). </w:t>
      </w:r>
      <w:bookmarkStart w:id="54" w:name="_Hlk88767467"/>
      <w:bookmarkEnd w:id="53"/>
      <w:r w:rsidRPr="00070192">
        <w:rPr>
          <w:rFonts w:ascii="Times New Roman" w:hAnsi="Times New Roman" w:cs="Times New Roman"/>
          <w:sz w:val="26"/>
          <w:szCs w:val="26"/>
        </w:rPr>
        <w:t xml:space="preserve">Về kết quả xếp loại thể lực chung </w:t>
      </w:r>
      <w:r w:rsidR="007C48DF" w:rsidRPr="00070192">
        <w:rPr>
          <w:rFonts w:ascii="Times New Roman" w:hAnsi="Times New Roman" w:cs="Times New Roman"/>
          <w:sz w:val="26"/>
          <w:szCs w:val="26"/>
        </w:rPr>
        <w:t xml:space="preserve">theo tiêu chuẩn của Bộ GD&amp;ĐT </w:t>
      </w:r>
      <w:r w:rsidRPr="00070192">
        <w:rPr>
          <w:rFonts w:ascii="Times New Roman" w:hAnsi="Times New Roman" w:cs="Times New Roman"/>
          <w:sz w:val="26"/>
          <w:szCs w:val="26"/>
        </w:rPr>
        <w:t xml:space="preserve">của nữ học sinh cho thấy tỷ lệ học sinh không đạt khá cao là 77,1%, tỷ lệ đạt là 18,7% và tỷ lệ tốt thì thấp với 4,2%; kết quả này </w:t>
      </w:r>
      <w:r w:rsidR="007C48DF">
        <w:rPr>
          <w:rFonts w:ascii="Times New Roman" w:hAnsi="Times New Roman" w:cs="Times New Roman"/>
          <w:sz w:val="26"/>
          <w:szCs w:val="26"/>
        </w:rPr>
        <w:t>thực trạng</w:t>
      </w:r>
      <w:r w:rsidRPr="00070192">
        <w:rPr>
          <w:rFonts w:ascii="Times New Roman" w:hAnsi="Times New Roman" w:cs="Times New Roman"/>
          <w:sz w:val="26"/>
          <w:szCs w:val="26"/>
        </w:rPr>
        <w:t xml:space="preserve"> cũng gần tương đương so với nghiên cứu </w:t>
      </w:r>
      <w:bookmarkEnd w:id="54"/>
      <w:r w:rsidRPr="00070192">
        <w:rPr>
          <w:rFonts w:ascii="Times New Roman" w:hAnsi="Times New Roman" w:cs="Times New Roman"/>
          <w:sz w:val="26"/>
          <w:szCs w:val="26"/>
        </w:rPr>
        <w:t xml:space="preserve">của Nguyễn Minh Cường, kiểm tra thể lực sinh viên các trường Đại học, Cao đẳng xếp loại thể lực chung cho kết quả thực trạng năm 2014: tỷ lệ 77,9% không đạt, 15,9% đạt và 6,2% tốt. Năm  2015: 70,7% không đạt, 24,3% đạt, 5,0% tốt. </w:t>
      </w:r>
    </w:p>
    <w:p w14:paraId="60AA6B4F" w14:textId="77777777" w:rsidR="003745EE" w:rsidRPr="00070192" w:rsidRDefault="003745EE" w:rsidP="003C1C8E">
      <w:pPr>
        <w:pStyle w:val="Heading2"/>
        <w:spacing w:before="0" w:line="360" w:lineRule="auto"/>
        <w:jc w:val="both"/>
        <w:rPr>
          <w:rFonts w:ascii="Times New Roman" w:hAnsi="Times New Roman" w:cs="Times New Roman"/>
          <w:b/>
          <w:bCs/>
          <w:color w:val="auto"/>
        </w:rPr>
      </w:pPr>
      <w:bookmarkStart w:id="55" w:name="_Toc56752048"/>
      <w:r w:rsidRPr="00070192">
        <w:rPr>
          <w:rFonts w:ascii="Times New Roman" w:hAnsi="Times New Roman" w:cs="Times New Roman"/>
          <w:b/>
          <w:bCs/>
          <w:color w:val="auto"/>
        </w:rPr>
        <w:lastRenderedPageBreak/>
        <w:t xml:space="preserve">4.2. Hiệu quả can thiệp đa vi chất đến cải thiện nhân trắc, thể lực và thị lực của nữ vị thành niên 15 - 17 </w:t>
      </w:r>
      <w:bookmarkEnd w:id="55"/>
      <w:r w:rsidRPr="00070192">
        <w:rPr>
          <w:rFonts w:ascii="Times New Roman" w:hAnsi="Times New Roman" w:cs="Times New Roman"/>
          <w:b/>
          <w:bCs/>
          <w:color w:val="auto"/>
        </w:rPr>
        <w:t>tuổi</w:t>
      </w:r>
    </w:p>
    <w:p w14:paraId="6DD3B505" w14:textId="5BAF80D3" w:rsidR="003745EE" w:rsidRPr="00070192" w:rsidRDefault="003745EE" w:rsidP="003C1C8E">
      <w:pPr>
        <w:pStyle w:val="Heading3"/>
        <w:spacing w:before="0" w:line="360" w:lineRule="auto"/>
        <w:jc w:val="both"/>
        <w:rPr>
          <w:rFonts w:ascii="Times New Roman" w:hAnsi="Times New Roman" w:cs="Times New Roman"/>
          <w:i/>
          <w:iCs/>
          <w:sz w:val="26"/>
          <w:szCs w:val="26"/>
        </w:rPr>
      </w:pPr>
      <w:r w:rsidRPr="00070192">
        <w:rPr>
          <w:rFonts w:ascii="Times New Roman" w:hAnsi="Times New Roman" w:cs="Times New Roman"/>
          <w:b/>
          <w:bCs/>
          <w:i/>
          <w:iCs/>
          <w:color w:val="auto"/>
          <w:sz w:val="26"/>
          <w:szCs w:val="26"/>
        </w:rPr>
        <w:t>4.2.</w:t>
      </w:r>
      <w:r w:rsidR="00E37939" w:rsidRPr="00070192">
        <w:rPr>
          <w:rFonts w:ascii="Times New Roman" w:hAnsi="Times New Roman" w:cs="Times New Roman"/>
          <w:b/>
          <w:bCs/>
          <w:i/>
          <w:iCs/>
          <w:color w:val="auto"/>
          <w:sz w:val="26"/>
          <w:szCs w:val="26"/>
        </w:rPr>
        <w:t>1</w:t>
      </w:r>
      <w:r w:rsidRPr="00070192">
        <w:rPr>
          <w:rFonts w:ascii="Times New Roman" w:hAnsi="Times New Roman" w:cs="Times New Roman"/>
          <w:b/>
          <w:bCs/>
          <w:i/>
          <w:iCs/>
          <w:color w:val="auto"/>
          <w:sz w:val="26"/>
          <w:szCs w:val="26"/>
        </w:rPr>
        <w:t xml:space="preserve">. Hiệu quả can thiệp đa vi chất đến cải thiện nhân trắc </w:t>
      </w:r>
    </w:p>
    <w:p w14:paraId="0C6D8075" w14:textId="2EC6283A" w:rsidR="002C71A4" w:rsidRPr="00070192" w:rsidRDefault="003745EE" w:rsidP="003C1C8E">
      <w:pPr>
        <w:pStyle w:val="Caption"/>
        <w:spacing w:after="0" w:line="360" w:lineRule="auto"/>
        <w:ind w:firstLine="720"/>
        <w:jc w:val="both"/>
        <w:rPr>
          <w:b w:val="0"/>
          <w:color w:val="auto"/>
          <w:sz w:val="26"/>
          <w:szCs w:val="26"/>
        </w:rPr>
      </w:pPr>
      <w:r w:rsidRPr="00070192">
        <w:rPr>
          <w:b w:val="0"/>
          <w:color w:val="auto"/>
          <w:sz w:val="26"/>
          <w:szCs w:val="26"/>
        </w:rPr>
        <w:t xml:space="preserve">Các thử nghiệm bổ sung đa vi chất được thực hiện ở những học sinh tiểu học hoặc THCS cho thấy cải thiện chiều cao và giảm tỷ lệ thấp còi ở nhóm can thiệp </w:t>
      </w:r>
      <w:r w:rsidR="00324244">
        <w:rPr>
          <w:b w:val="0"/>
          <w:color w:val="auto"/>
          <w:sz w:val="26"/>
          <w:szCs w:val="26"/>
        </w:rPr>
        <w:t>d</w:t>
      </w:r>
      <w:r w:rsidRPr="00070192">
        <w:rPr>
          <w:b w:val="0"/>
          <w:color w:val="auto"/>
          <w:sz w:val="26"/>
          <w:szCs w:val="26"/>
        </w:rPr>
        <w:t xml:space="preserve">o lứa tuổi can thiệp trong nghiên cứu trong giai đoạn phát triển chiều cao mạnh mẽ, cùng với can thiệp đa vi chất thì dùng sữa còn bổ sung thêm năng lượng và protein nên đạt được hiệu quả can thiệp tốt với trẻ suy dinh dưỡng thấp còi cũng như gầy còm. </w:t>
      </w:r>
    </w:p>
    <w:p w14:paraId="0861CAC7" w14:textId="24A4A9C7" w:rsidR="003745EE" w:rsidRPr="00070192" w:rsidRDefault="00DA2B4E" w:rsidP="00DA2B4E">
      <w:pPr>
        <w:pStyle w:val="Caption"/>
        <w:spacing w:after="0" w:line="360" w:lineRule="auto"/>
        <w:ind w:firstLine="720"/>
        <w:jc w:val="both"/>
        <w:rPr>
          <w:b w:val="0"/>
          <w:color w:val="auto"/>
          <w:sz w:val="26"/>
          <w:szCs w:val="26"/>
        </w:rPr>
      </w:pPr>
      <w:r w:rsidRPr="00070192">
        <w:rPr>
          <w:b w:val="0"/>
          <w:color w:val="auto"/>
          <w:sz w:val="26"/>
          <w:szCs w:val="26"/>
        </w:rPr>
        <w:t>Trong nghiên cứu này, so sánh các chỉ số tình trạng dinh dưỡng như cân nặng, chiều cao, chỉ số HAZ, BAZ, Z score trước và sau khi can thiệp đều không có sự khác biệt có ý nghĩa thống kê giữa các nhóm can thiệp và nhóm chứng.</w:t>
      </w:r>
      <w:r>
        <w:rPr>
          <w:b w:val="0"/>
          <w:color w:val="auto"/>
          <w:sz w:val="26"/>
          <w:szCs w:val="26"/>
        </w:rPr>
        <w:t xml:space="preserve"> </w:t>
      </w:r>
      <w:r w:rsidR="003745EE" w:rsidRPr="00070192">
        <w:rPr>
          <w:b w:val="0"/>
          <w:color w:val="auto"/>
          <w:sz w:val="26"/>
          <w:szCs w:val="26"/>
        </w:rPr>
        <w:t xml:space="preserve">Về hiệu quả cải thiện tỷ lệ suy dinh dưỡng thấp còi sau 9 tháng can thiệp đa vi chất, kết quả cho thấy tỷ lệ học sinh thấp còi giảm 7,3% so với nhóm chứng tuy nhiên sự khác biệt tỷ lệ ở hai nhóm không có ý nghĩa thống kê sau 9 tháng can thiệp (p&gt;0,05). </w:t>
      </w:r>
    </w:p>
    <w:p w14:paraId="74512304" w14:textId="25960697" w:rsidR="003745EE" w:rsidRPr="00070192" w:rsidRDefault="003745EE" w:rsidP="003C1C8E">
      <w:pPr>
        <w:pStyle w:val="Heading3"/>
        <w:spacing w:before="0" w:line="360" w:lineRule="auto"/>
        <w:jc w:val="both"/>
        <w:rPr>
          <w:rFonts w:ascii="Times New Roman" w:hAnsi="Times New Roman" w:cs="Times New Roman"/>
          <w:color w:val="auto"/>
          <w:sz w:val="26"/>
          <w:szCs w:val="26"/>
        </w:rPr>
      </w:pPr>
      <w:r w:rsidRPr="00070192">
        <w:rPr>
          <w:rFonts w:ascii="Times New Roman" w:hAnsi="Times New Roman" w:cs="Times New Roman"/>
          <w:b/>
          <w:bCs/>
          <w:i/>
          <w:iCs/>
          <w:color w:val="auto"/>
          <w:sz w:val="26"/>
          <w:szCs w:val="26"/>
        </w:rPr>
        <w:t>4.2.</w:t>
      </w:r>
      <w:r w:rsidR="00E37939" w:rsidRPr="00070192">
        <w:rPr>
          <w:rFonts w:ascii="Times New Roman" w:hAnsi="Times New Roman" w:cs="Times New Roman"/>
          <w:b/>
          <w:bCs/>
          <w:i/>
          <w:iCs/>
          <w:color w:val="auto"/>
          <w:sz w:val="26"/>
          <w:szCs w:val="26"/>
        </w:rPr>
        <w:t>2</w:t>
      </w:r>
      <w:r w:rsidRPr="00070192">
        <w:rPr>
          <w:rFonts w:ascii="Times New Roman" w:hAnsi="Times New Roman" w:cs="Times New Roman"/>
          <w:b/>
          <w:bCs/>
          <w:i/>
          <w:iCs/>
          <w:color w:val="auto"/>
          <w:sz w:val="26"/>
          <w:szCs w:val="26"/>
        </w:rPr>
        <w:t>. Hiệu quả can thiệp đa vi chất đến cải thiện thị lực</w:t>
      </w:r>
    </w:p>
    <w:p w14:paraId="3572CE8F" w14:textId="489EF1FC"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xml:space="preserve">Theo nghiên cứu của Trần Đức Nghĩa thì các yếu tố liên quan tới cận thị học đường là: yếu tố di truyền, ánh sáng phòng học, </w:t>
      </w:r>
      <w:r w:rsidRPr="00070192">
        <w:rPr>
          <w:rFonts w:ascii="Times New Roman" w:hAnsi="Times New Roman" w:cs="Times New Roman"/>
          <w:color w:val="000000"/>
          <w:sz w:val="26"/>
          <w:szCs w:val="26"/>
        </w:rPr>
        <w:t xml:space="preserve">khoảng cách bàn ghế, </w:t>
      </w:r>
      <w:r w:rsidRPr="00070192">
        <w:rPr>
          <w:rFonts w:ascii="Times New Roman" w:hAnsi="Times New Roman" w:cs="Times New Roman"/>
          <w:sz w:val="26"/>
          <w:szCs w:val="26"/>
        </w:rPr>
        <w:t xml:space="preserve">số giờ học thêm, số giờ sử dụng máy tính, chơi điện tử… </w:t>
      </w:r>
      <w:bookmarkStart w:id="56" w:name="_Hlk88772860"/>
      <w:r w:rsidRPr="00070192">
        <w:rPr>
          <w:rFonts w:ascii="Times New Roman" w:hAnsi="Times New Roman" w:cs="Times New Roman"/>
          <w:sz w:val="26"/>
          <w:szCs w:val="26"/>
        </w:rPr>
        <w:t xml:space="preserve">Đối với tình trạng thị lực của đối tượng trong nghiên cứu này, kết quả sau 9 tháng can thiệp bổ sung đa vi chất của hai nhóm can thiệp và đối chứng, đánh giá trước sau can thiệp đều không có khác biệt ý nghĩa thống kê (p&gt;0,05). </w:t>
      </w:r>
      <w:bookmarkEnd w:id="56"/>
      <w:r w:rsidRPr="00070192">
        <w:rPr>
          <w:rFonts w:ascii="Times New Roman" w:hAnsi="Times New Roman" w:cs="Times New Roman"/>
          <w:sz w:val="26"/>
          <w:szCs w:val="26"/>
        </w:rPr>
        <w:t>Cần xem xét nhiều nguyên nhân gây ra giảm thị lực bên cạnh yếu tố dinh dưỡng để can thiệp có hiệu quả hơn.</w:t>
      </w:r>
    </w:p>
    <w:p w14:paraId="106B2702" w14:textId="76C7AFB8" w:rsidR="003745EE" w:rsidRPr="00070192" w:rsidRDefault="003745EE" w:rsidP="003C1C8E">
      <w:pPr>
        <w:pStyle w:val="Heading3"/>
        <w:spacing w:before="0" w:line="360" w:lineRule="auto"/>
        <w:jc w:val="both"/>
        <w:rPr>
          <w:rFonts w:ascii="Times New Roman" w:hAnsi="Times New Roman" w:cs="Times New Roman"/>
          <w:i/>
          <w:iCs/>
          <w:sz w:val="26"/>
          <w:szCs w:val="26"/>
        </w:rPr>
      </w:pPr>
      <w:r w:rsidRPr="00070192">
        <w:rPr>
          <w:rFonts w:ascii="Times New Roman" w:hAnsi="Times New Roman" w:cs="Times New Roman"/>
          <w:b/>
          <w:bCs/>
          <w:i/>
          <w:iCs/>
          <w:color w:val="auto"/>
          <w:sz w:val="26"/>
          <w:szCs w:val="26"/>
        </w:rPr>
        <w:t>4.2.</w:t>
      </w:r>
      <w:r w:rsidR="00E37939" w:rsidRPr="00070192">
        <w:rPr>
          <w:rFonts w:ascii="Times New Roman" w:hAnsi="Times New Roman" w:cs="Times New Roman"/>
          <w:b/>
          <w:bCs/>
          <w:i/>
          <w:iCs/>
          <w:color w:val="auto"/>
          <w:sz w:val="26"/>
          <w:szCs w:val="26"/>
        </w:rPr>
        <w:t>3</w:t>
      </w:r>
      <w:r w:rsidRPr="00070192">
        <w:rPr>
          <w:rFonts w:ascii="Times New Roman" w:hAnsi="Times New Roman" w:cs="Times New Roman"/>
          <w:b/>
          <w:bCs/>
          <w:i/>
          <w:iCs/>
          <w:color w:val="auto"/>
          <w:sz w:val="26"/>
          <w:szCs w:val="26"/>
        </w:rPr>
        <w:t xml:space="preserve">. Hiệu quả can thiệp đa vi chất đến cải thiện thể lực </w:t>
      </w:r>
    </w:p>
    <w:p w14:paraId="79C43025" w14:textId="77777777" w:rsidR="003745EE" w:rsidRPr="00070192" w:rsidRDefault="003745EE" w:rsidP="003C1C8E">
      <w:pPr>
        <w:pStyle w:val="Caption"/>
        <w:spacing w:after="0" w:line="360" w:lineRule="auto"/>
        <w:ind w:firstLine="720"/>
        <w:jc w:val="both"/>
        <w:rPr>
          <w:rFonts w:eastAsiaTheme="minorHAnsi"/>
          <w:b w:val="0"/>
          <w:color w:val="auto"/>
          <w:sz w:val="26"/>
          <w:szCs w:val="26"/>
        </w:rPr>
      </w:pPr>
      <w:r w:rsidRPr="00070192">
        <w:rPr>
          <w:b w:val="0"/>
          <w:color w:val="auto"/>
          <w:sz w:val="26"/>
          <w:szCs w:val="26"/>
        </w:rPr>
        <w:t xml:space="preserve">Đối với tình trạng thể lực qua 4 test đánh giá: lực bóp tay thuận, nằm ngửa gập bụng, bật xa tại chỗ, chạy tùy sức 5 phút giữa thời điểm đầu và kết thúc can thiệp đều thấy sự cải thiện đáng kể trên nhóm can thiệp. </w:t>
      </w:r>
      <w:r w:rsidRPr="00070192">
        <w:rPr>
          <w:rFonts w:eastAsiaTheme="minorHAnsi"/>
          <w:b w:val="0"/>
          <w:color w:val="auto"/>
          <w:sz w:val="26"/>
          <w:szCs w:val="26"/>
        </w:rPr>
        <w:t xml:space="preserve">Tại thời điểm T9, sự khác biệt giữa nhóm can thiệp và nhóm chứng có ý nghĩa thống kê (p&lt;0,05). </w:t>
      </w:r>
    </w:p>
    <w:p w14:paraId="3ACF3705" w14:textId="2293CF23"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lastRenderedPageBreak/>
        <w:t xml:space="preserve">Có nhiều nghiên cứu trên thế giới về việc bổ sung VCDD ở thanh thiếu niên nhiều độ tuổi cho thấy người dùng bổ sung vi chất dinh dưỡng dưới dạng viên vitamin tổng hợp có sức khỏe tự báo cáo tốt hơn và khả năng hoạt động thể chất nhiều hơn, tốt hơn. </w:t>
      </w:r>
      <w:r w:rsidR="006A1969" w:rsidRPr="00070192">
        <w:rPr>
          <w:rFonts w:ascii="Times New Roman" w:hAnsi="Times New Roman" w:cs="Times New Roman"/>
          <w:sz w:val="26"/>
          <w:szCs w:val="26"/>
        </w:rPr>
        <w:t xml:space="preserve">Các </w:t>
      </w:r>
      <w:r w:rsidRPr="00070192">
        <w:rPr>
          <w:rFonts w:ascii="Times New Roman" w:hAnsi="Times New Roman" w:cs="Times New Roman"/>
          <w:sz w:val="26"/>
          <w:szCs w:val="26"/>
        </w:rPr>
        <w:t>nghiên cứu trong nước can thiệp cải thiện tình trạng thể lực của học sinh, sinh viên thông qua các giải phá</w:t>
      </w:r>
      <w:r w:rsidR="00AB5328">
        <w:rPr>
          <w:rFonts w:ascii="Times New Roman" w:hAnsi="Times New Roman" w:cs="Times New Roman"/>
          <w:sz w:val="26"/>
          <w:szCs w:val="26"/>
        </w:rPr>
        <w:t>p</w:t>
      </w:r>
      <w:r w:rsidR="006A1969" w:rsidRPr="00070192">
        <w:rPr>
          <w:rFonts w:ascii="Times New Roman" w:hAnsi="Times New Roman" w:cs="Times New Roman"/>
          <w:sz w:val="26"/>
          <w:szCs w:val="26"/>
        </w:rPr>
        <w:t xml:space="preserve"> thay đổi chương trình hoặc cơ sở vật chất…</w:t>
      </w:r>
      <w:r w:rsidRPr="00070192">
        <w:rPr>
          <w:rFonts w:ascii="Times New Roman" w:hAnsi="Times New Roman" w:cs="Times New Roman"/>
          <w:sz w:val="26"/>
          <w:szCs w:val="26"/>
        </w:rPr>
        <w:t xml:space="preserve">, nhưng có rất ít nghiên cứu hiệu quả can thiệp bổ sung đa vi chất và thể lực. </w:t>
      </w:r>
      <w:bookmarkStart w:id="57" w:name="_Hlk88770029"/>
      <w:r w:rsidRPr="00070192">
        <w:rPr>
          <w:rFonts w:ascii="Times New Roman" w:hAnsi="Times New Roman" w:cs="Times New Roman"/>
          <w:sz w:val="26"/>
          <w:szCs w:val="26"/>
        </w:rPr>
        <w:t>Kết quả cho thấy sau 9 tháng can thiệp ĐVC đã giảm được 53,6% học sinh không đạt trình độ thể lực theo quy định và cứ 2 học sinh không đạt được bổ sung ĐVC sau 9 tháng thì có 1 học sinh đạt trình độ thể lực (NTT≈</w:t>
      </w:r>
      <w:r w:rsidRPr="00070192">
        <w:rPr>
          <w:rFonts w:ascii="Times New Roman" w:eastAsia="Symbol" w:hAnsi="Times New Roman" w:cs="Times New Roman"/>
          <w:sz w:val="26"/>
          <w:szCs w:val="26"/>
        </w:rPr>
        <w:t>2). Hiệu quả điều trị tốt cho học sinh không đạt trình độ thể lực theo tiêu chuẩn của Bộ Giáo dục và Đào tạo.</w:t>
      </w:r>
    </w:p>
    <w:bookmarkEnd w:id="57"/>
    <w:p w14:paraId="3A7E93E8" w14:textId="77777777" w:rsidR="003745EE" w:rsidRPr="00070192" w:rsidRDefault="003745EE" w:rsidP="003C1C8E">
      <w:pPr>
        <w:pStyle w:val="Heading2"/>
        <w:spacing w:before="0" w:line="360" w:lineRule="auto"/>
        <w:jc w:val="both"/>
        <w:rPr>
          <w:rFonts w:ascii="Times New Roman" w:hAnsi="Times New Roman" w:cs="Times New Roman"/>
          <w:b/>
          <w:bCs/>
          <w:color w:val="auto"/>
        </w:rPr>
      </w:pPr>
      <w:r w:rsidRPr="00070192">
        <w:rPr>
          <w:rFonts w:ascii="Times New Roman" w:hAnsi="Times New Roman" w:cs="Times New Roman"/>
          <w:b/>
          <w:bCs/>
          <w:color w:val="auto"/>
        </w:rPr>
        <w:t>4.3. Hiệu quả can thiệp đa vi chất đến cải thiện nồng độ hemoglobin, vi chất dinh dưỡng của nữ vị thành niên 15 - 17 tuổi</w:t>
      </w:r>
    </w:p>
    <w:p w14:paraId="24FD0400" w14:textId="77777777" w:rsidR="003745EE" w:rsidRPr="00070192" w:rsidRDefault="003745EE" w:rsidP="003C1C8E">
      <w:pPr>
        <w:pStyle w:val="Heading3"/>
        <w:spacing w:before="0" w:line="360" w:lineRule="auto"/>
        <w:jc w:val="both"/>
        <w:rPr>
          <w:rFonts w:ascii="Times New Roman" w:hAnsi="Times New Roman" w:cs="Times New Roman"/>
          <w:b/>
          <w:bCs/>
          <w:i/>
          <w:iCs/>
          <w:color w:val="auto"/>
          <w:sz w:val="26"/>
          <w:szCs w:val="26"/>
        </w:rPr>
      </w:pPr>
      <w:r w:rsidRPr="00070192">
        <w:rPr>
          <w:rFonts w:ascii="Times New Roman" w:hAnsi="Times New Roman" w:cs="Times New Roman"/>
          <w:b/>
          <w:bCs/>
          <w:i/>
          <w:iCs/>
          <w:color w:val="auto"/>
          <w:sz w:val="26"/>
          <w:szCs w:val="26"/>
        </w:rPr>
        <w:t>4.3.1. Hiệu quả can thiệp đa vi chất đến cải thiện nồng độ hemoglobin, ferritin</w:t>
      </w:r>
    </w:p>
    <w:p w14:paraId="244640DB" w14:textId="47CC369C"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xml:space="preserve">Nghiên cứu này đã can thiệp sử dụng sản phẩm đa vi chất </w:t>
      </w:r>
      <w:r w:rsidRPr="00070192">
        <w:rPr>
          <w:rFonts w:ascii="Times New Roman" w:hAnsi="Times New Roman" w:cs="Times New Roman"/>
          <w:color w:val="000000" w:themeColor="text1"/>
          <w:sz w:val="26"/>
          <w:szCs w:val="26"/>
        </w:rPr>
        <w:t xml:space="preserve">gồm 23 loại vitamin và chất khoáng trong đó sắt (60 mg), acid folic (2,8 mg), </w:t>
      </w:r>
      <w:r w:rsidRPr="00070192">
        <w:rPr>
          <w:rFonts w:ascii="Times New Roman" w:hAnsi="Times New Roman" w:cs="Times New Roman"/>
          <w:sz w:val="26"/>
          <w:szCs w:val="26"/>
        </w:rPr>
        <w:t>kẽm (10,8 mg), vitamin A (550mcg)</w:t>
      </w:r>
      <w:r w:rsidR="00C70149">
        <w:rPr>
          <w:rFonts w:ascii="Times New Roman" w:hAnsi="Times New Roman" w:cs="Times New Roman"/>
          <w:sz w:val="26"/>
          <w:szCs w:val="26"/>
        </w:rPr>
        <w:t xml:space="preserve"> </w:t>
      </w:r>
      <w:r w:rsidRPr="00070192">
        <w:rPr>
          <w:rFonts w:ascii="Times New Roman" w:hAnsi="Times New Roman" w:cs="Times New Roman"/>
          <w:sz w:val="26"/>
          <w:szCs w:val="26"/>
        </w:rPr>
        <w:t xml:space="preserve">và các vi chất khác với liều dùng hàng tuần trong 9 tháng (38 tuần) đã cho kết quả thay đổi rõ rệt về nồng độ hemoglobin và ferritin. Hiệu quả dự phòng thiếu máu, thiếu sắt của nhóm can thiệp tăng có ý nghĩa so với nhóm chứng. </w:t>
      </w:r>
      <w:r w:rsidR="00C11489">
        <w:rPr>
          <w:rFonts w:ascii="Times New Roman" w:hAnsi="Times New Roman" w:cs="Times New Roman"/>
          <w:sz w:val="26"/>
          <w:szCs w:val="26"/>
        </w:rPr>
        <w:t>H</w:t>
      </w:r>
      <w:r w:rsidRPr="00070192">
        <w:rPr>
          <w:rFonts w:ascii="Times New Roman" w:hAnsi="Times New Roman" w:cs="Times New Roman"/>
          <w:sz w:val="26"/>
          <w:szCs w:val="26"/>
        </w:rPr>
        <w:t xml:space="preserve">iệu quả can thiệp vi chất dinh dưỡng trong nghiên cứu này cũng khá tương đồng với các nghiên cứu ở Việt Nam và thế giới </w:t>
      </w:r>
      <w:r w:rsidR="00B61822">
        <w:rPr>
          <w:rFonts w:ascii="Times New Roman" w:hAnsi="Times New Roman" w:cs="Times New Roman"/>
          <w:sz w:val="26"/>
          <w:szCs w:val="26"/>
        </w:rPr>
        <w:t>tuy nhiên</w:t>
      </w:r>
      <w:r w:rsidRPr="00070192">
        <w:rPr>
          <w:rFonts w:ascii="Times New Roman" w:hAnsi="Times New Roman" w:cs="Times New Roman"/>
          <w:sz w:val="26"/>
          <w:szCs w:val="26"/>
        </w:rPr>
        <w:t xml:space="preserve"> mức độ cải thiện</w:t>
      </w:r>
      <w:r w:rsidR="00147160">
        <w:rPr>
          <w:rFonts w:ascii="Times New Roman" w:hAnsi="Times New Roman" w:cs="Times New Roman"/>
          <w:sz w:val="26"/>
          <w:szCs w:val="26"/>
        </w:rPr>
        <w:t xml:space="preserve"> </w:t>
      </w:r>
      <w:r w:rsidRPr="00070192">
        <w:rPr>
          <w:rFonts w:ascii="Times New Roman" w:hAnsi="Times New Roman" w:cs="Times New Roman"/>
          <w:sz w:val="26"/>
          <w:szCs w:val="26"/>
        </w:rPr>
        <w:t>khác nhau vì mỗi nghiên cứu với liều lượng viên đa vi chất, thời gian can thiệp khác nhau trên những đối tượng khác nhau thì hiệu quả can thiệp khác nhau.</w:t>
      </w:r>
    </w:p>
    <w:p w14:paraId="09282024" w14:textId="0BC093A3" w:rsidR="003745EE" w:rsidRPr="00070192" w:rsidRDefault="003745EE" w:rsidP="003C1C8E">
      <w:pPr>
        <w:spacing w:after="0" w:line="360" w:lineRule="auto"/>
        <w:ind w:firstLine="720"/>
        <w:jc w:val="both"/>
        <w:rPr>
          <w:rFonts w:ascii="Times New Roman" w:hAnsi="Times New Roman" w:cs="Times New Roman"/>
          <w:sz w:val="26"/>
          <w:szCs w:val="26"/>
        </w:rPr>
      </w:pPr>
      <w:bookmarkStart w:id="58" w:name="_Hlk88771082"/>
      <w:r w:rsidRPr="00070192">
        <w:rPr>
          <w:rFonts w:ascii="Times New Roman" w:hAnsi="Times New Roman" w:cs="Times New Roman"/>
          <w:sz w:val="26"/>
          <w:szCs w:val="26"/>
        </w:rPr>
        <w:t xml:space="preserve">Các nghiên cứu can thiệp trên thế giới ở nữ vị thành niên rất phong phú về độ tuổi vị thành niên, bổ sung sắt đơn lẻ hoặc kết hợp acid folic hoặc kết hợp đa vi chất với </w:t>
      </w:r>
      <w:r w:rsidR="004B0CD9">
        <w:rPr>
          <w:rFonts w:ascii="Times New Roman" w:hAnsi="Times New Roman" w:cs="Times New Roman"/>
          <w:sz w:val="26"/>
          <w:szCs w:val="26"/>
        </w:rPr>
        <w:t>liều</w:t>
      </w:r>
      <w:r w:rsidRPr="00070192">
        <w:rPr>
          <w:rFonts w:ascii="Times New Roman" w:hAnsi="Times New Roman" w:cs="Times New Roman"/>
          <w:sz w:val="26"/>
          <w:szCs w:val="26"/>
        </w:rPr>
        <w:t xml:space="preserve"> bổ sung hàng ngày, hai ngày</w:t>
      </w:r>
      <w:r w:rsidR="004B0CD9">
        <w:rPr>
          <w:rFonts w:ascii="Times New Roman" w:hAnsi="Times New Roman" w:cs="Times New Roman"/>
          <w:sz w:val="26"/>
          <w:szCs w:val="26"/>
        </w:rPr>
        <w:t>/</w:t>
      </w:r>
      <w:r w:rsidRPr="00070192">
        <w:rPr>
          <w:rFonts w:ascii="Times New Roman" w:hAnsi="Times New Roman" w:cs="Times New Roman"/>
          <w:sz w:val="26"/>
          <w:szCs w:val="26"/>
        </w:rPr>
        <w:t>tuần, năm ngày</w:t>
      </w:r>
      <w:r w:rsidR="004B0CD9">
        <w:rPr>
          <w:rFonts w:ascii="Times New Roman" w:hAnsi="Times New Roman" w:cs="Times New Roman"/>
          <w:sz w:val="26"/>
          <w:szCs w:val="26"/>
        </w:rPr>
        <w:t>/</w:t>
      </w:r>
      <w:r w:rsidRPr="00070192">
        <w:rPr>
          <w:rFonts w:ascii="Times New Roman" w:hAnsi="Times New Roman" w:cs="Times New Roman"/>
          <w:sz w:val="26"/>
          <w:szCs w:val="26"/>
        </w:rPr>
        <w:t xml:space="preserve">tuần hoặc mỗi tuần 1 lần với hàm lượng sắt rất khác nhau. Bổ sung sắt đã được đề xuất như một chiến lược phòng ngừa và điều trị thiếu sắt và thiếu máu do thiếu sắt ở nhiều quốc gia, nhưng việc không tuân thủ chế độ hàng ngày và liều lượng phổ biến vẫn là thách thức lớn. Chính vì vậy </w:t>
      </w:r>
      <w:r w:rsidRPr="00070192">
        <w:rPr>
          <w:rFonts w:ascii="Times New Roman" w:hAnsi="Times New Roman" w:cs="Times New Roman"/>
          <w:sz w:val="26"/>
          <w:szCs w:val="26"/>
        </w:rPr>
        <w:lastRenderedPageBreak/>
        <w:t>mà những thập kỷ gần đây có xu hướng bổ sung sắt/acid folic hoặc đa vi chất với liều hàng tuần càng phổ biến.</w:t>
      </w:r>
      <w:bookmarkEnd w:id="58"/>
      <w:r w:rsidR="00FE3048" w:rsidRPr="00070192">
        <w:rPr>
          <w:rFonts w:ascii="Times New Roman" w:hAnsi="Times New Roman" w:cs="Times New Roman"/>
          <w:sz w:val="26"/>
          <w:szCs w:val="26"/>
        </w:rPr>
        <w:t xml:space="preserve"> B</w:t>
      </w:r>
      <w:r w:rsidRPr="00070192">
        <w:rPr>
          <w:rFonts w:ascii="Times New Roman" w:hAnsi="Times New Roman" w:cs="Times New Roman"/>
          <w:sz w:val="26"/>
          <w:szCs w:val="26"/>
        </w:rPr>
        <w:t>ổ sung hàng tuần sắt</w:t>
      </w:r>
      <w:r w:rsidR="000D6B8F">
        <w:rPr>
          <w:rFonts w:ascii="Times New Roman" w:hAnsi="Times New Roman" w:cs="Times New Roman"/>
          <w:sz w:val="26"/>
          <w:szCs w:val="26"/>
        </w:rPr>
        <w:t>/</w:t>
      </w:r>
      <w:r w:rsidRPr="00070192">
        <w:rPr>
          <w:rFonts w:ascii="Times New Roman" w:hAnsi="Times New Roman" w:cs="Times New Roman"/>
          <w:sz w:val="26"/>
          <w:szCs w:val="26"/>
        </w:rPr>
        <w:t>axit folic cho nữ vị thành niên thiếu máu thiếu sắt cũng tốt như bổ sung hàng ngày giúp tăng nồng độ hemoglobin ngang nhau nên việc bổ sung hàng tuần thuận lợi và tuân thủ điều trị tốt hơn</w:t>
      </w:r>
      <w:r w:rsidR="00FE3048" w:rsidRPr="00070192">
        <w:rPr>
          <w:rFonts w:ascii="Times New Roman" w:hAnsi="Times New Roman" w:cs="Times New Roman"/>
          <w:sz w:val="26"/>
          <w:szCs w:val="26"/>
        </w:rPr>
        <w:t>.</w:t>
      </w:r>
    </w:p>
    <w:p w14:paraId="6F587557" w14:textId="7570709E"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xml:space="preserve"> </w:t>
      </w:r>
      <w:bookmarkStart w:id="59" w:name="_Hlk88772375"/>
      <w:r w:rsidRPr="00070192">
        <w:rPr>
          <w:rFonts w:ascii="Times New Roman" w:hAnsi="Times New Roman" w:cs="Times New Roman"/>
          <w:sz w:val="26"/>
          <w:szCs w:val="26"/>
        </w:rPr>
        <w:t xml:space="preserve">Kết quả bổ sung ĐVC với liều hàng tuần cho thấy hiệu quả dự phòng tốt ở nhóm can thiệp, học sinh bị thiếu sắt tại nhóm can thiệp tăng ít hơn nhóm chứng 10,9% sau 9 tháng, còn hiệu quả điều trị thiếu máu, thiếu sắt giữa hai nhóm chưa nhận thấy sự khác biệt có ý nghĩa sau 9 tháng can thiệp, có thể giai đoạn này là giai đoạn quan trọng trong quá trình hoàn thiện cơ thể, nên nhu cầu vi chất cao hơn để bù đắp cho những thiếu hụt và ngoài thiếu sắt (tỷ lệ thiếu máu thiếu sắt là 22,2%) thì có nhiều nguyên nhân khác dẫn đến thiếu máu ở nhóm nữ học sinh này. </w:t>
      </w:r>
    </w:p>
    <w:bookmarkEnd w:id="59"/>
    <w:p w14:paraId="2DAF4103" w14:textId="77777777" w:rsidR="003745EE" w:rsidRPr="00070192" w:rsidRDefault="003745EE" w:rsidP="003C1C8E">
      <w:pPr>
        <w:pStyle w:val="Heading3"/>
        <w:spacing w:before="0" w:line="360" w:lineRule="auto"/>
        <w:jc w:val="both"/>
        <w:rPr>
          <w:rFonts w:ascii="Times New Roman" w:hAnsi="Times New Roman" w:cs="Times New Roman"/>
          <w:b/>
          <w:bCs/>
          <w:i/>
          <w:iCs/>
          <w:color w:val="auto"/>
          <w:sz w:val="26"/>
          <w:szCs w:val="26"/>
        </w:rPr>
      </w:pPr>
      <w:r w:rsidRPr="00070192">
        <w:rPr>
          <w:rFonts w:ascii="Times New Roman" w:hAnsi="Times New Roman" w:cs="Times New Roman"/>
          <w:b/>
          <w:bCs/>
          <w:i/>
          <w:iCs/>
          <w:color w:val="auto"/>
          <w:sz w:val="26"/>
          <w:szCs w:val="26"/>
        </w:rPr>
        <w:t>4.3.2.Hiệu quả can thiệp đa vi chất đến cải thiện tình trạng thiếu kẽm và vitamin A</w:t>
      </w:r>
    </w:p>
    <w:p w14:paraId="3B99011B" w14:textId="51903854" w:rsidR="00DA2B4E" w:rsidRDefault="003745EE" w:rsidP="00DA2B4E">
      <w:pPr>
        <w:spacing w:after="0" w:line="360" w:lineRule="auto"/>
        <w:jc w:val="both"/>
        <w:rPr>
          <w:rFonts w:ascii="Times New Roman" w:hAnsi="Times New Roman" w:cs="Times New Roman"/>
          <w:sz w:val="26"/>
          <w:szCs w:val="26"/>
        </w:rPr>
      </w:pPr>
      <w:r w:rsidRPr="00070192">
        <w:rPr>
          <w:rFonts w:ascii="Times New Roman" w:hAnsi="Times New Roman" w:cs="Times New Roman"/>
          <w:sz w:val="26"/>
          <w:szCs w:val="26"/>
        </w:rPr>
        <w:tab/>
      </w:r>
      <w:r w:rsidR="003368E7">
        <w:rPr>
          <w:rFonts w:ascii="Times New Roman" w:hAnsi="Times New Roman" w:cs="Times New Roman"/>
          <w:sz w:val="26"/>
          <w:szCs w:val="26"/>
        </w:rPr>
        <w:t>Sau</w:t>
      </w:r>
      <w:r w:rsidRPr="00070192">
        <w:rPr>
          <w:rFonts w:ascii="Times New Roman" w:hAnsi="Times New Roman" w:cs="Times New Roman"/>
          <w:sz w:val="26"/>
          <w:szCs w:val="26"/>
        </w:rPr>
        <w:t xml:space="preserve"> 9 tháng </w:t>
      </w:r>
      <w:r w:rsidR="003368E7">
        <w:rPr>
          <w:rFonts w:ascii="Times New Roman" w:hAnsi="Times New Roman" w:cs="Times New Roman"/>
          <w:sz w:val="26"/>
          <w:szCs w:val="26"/>
        </w:rPr>
        <w:t xml:space="preserve">can thiệp đa vi chất </w:t>
      </w:r>
      <w:r w:rsidRPr="00070192">
        <w:rPr>
          <w:rFonts w:ascii="Times New Roman" w:hAnsi="Times New Roman" w:cs="Times New Roman"/>
          <w:sz w:val="26"/>
          <w:szCs w:val="26"/>
        </w:rPr>
        <w:t>đã cho kết quả nồng độ kẽm huyết thanh trung bình nhóm can thiệp là 11,</w:t>
      </w:r>
      <w:r w:rsidR="00211A6A">
        <w:rPr>
          <w:rFonts w:ascii="Times New Roman" w:hAnsi="Times New Roman" w:cs="Times New Roman"/>
          <w:sz w:val="26"/>
          <w:szCs w:val="26"/>
        </w:rPr>
        <w:t>4</w:t>
      </w:r>
      <w:r w:rsidRPr="00070192">
        <w:rPr>
          <w:rFonts w:ascii="Times New Roman" w:hAnsi="Times New Roman" w:cs="Times New Roman"/>
          <w:sz w:val="26"/>
          <w:szCs w:val="26"/>
        </w:rPr>
        <w:t xml:space="preserve"> ± 2,9 (µmol/l) cao hơn có ý nghĩa so với nhóm chứng là 10,5 ± 2,</w:t>
      </w:r>
      <w:r w:rsidR="00211A6A">
        <w:rPr>
          <w:rFonts w:ascii="Times New Roman" w:hAnsi="Times New Roman" w:cs="Times New Roman"/>
          <w:sz w:val="26"/>
          <w:szCs w:val="26"/>
        </w:rPr>
        <w:t>1</w:t>
      </w:r>
      <w:r w:rsidRPr="00070192">
        <w:rPr>
          <w:rFonts w:ascii="Times New Roman" w:hAnsi="Times New Roman" w:cs="Times New Roman"/>
          <w:sz w:val="26"/>
          <w:szCs w:val="26"/>
        </w:rPr>
        <w:t xml:space="preserve"> (µmol/l). Nồng độ retinol huyết thanh trung bình sau 9 tháng của nhóm can thiệp là 1,14 ± 0,36 µmol/l, tăng 0,07 ±  0,30 µmol/l so thời điểm T</w:t>
      </w:r>
      <w:r w:rsidRPr="00070192">
        <w:rPr>
          <w:rFonts w:ascii="Times New Roman" w:hAnsi="Times New Roman" w:cs="Times New Roman"/>
          <w:sz w:val="26"/>
          <w:szCs w:val="26"/>
          <w:vertAlign w:val="subscript"/>
        </w:rPr>
        <w:t>0</w:t>
      </w:r>
      <w:r w:rsidRPr="00070192">
        <w:rPr>
          <w:rFonts w:ascii="Times New Roman" w:hAnsi="Times New Roman" w:cs="Times New Roman"/>
          <w:sz w:val="26"/>
          <w:szCs w:val="26"/>
        </w:rPr>
        <w:t xml:space="preserve"> và sự khác biệt ở hai thời điểm là có ý nghĩa thống kê với p&lt;0,01. Nồng độ retinol huyết thanh của nhóm can thiệp tăng lên có ý nghĩa so với T</w:t>
      </w:r>
      <w:r w:rsidRPr="00070192">
        <w:rPr>
          <w:rFonts w:ascii="Times New Roman" w:hAnsi="Times New Roman" w:cs="Times New Roman"/>
          <w:sz w:val="26"/>
          <w:szCs w:val="26"/>
          <w:vertAlign w:val="subscript"/>
        </w:rPr>
        <w:t>0</w:t>
      </w:r>
      <w:r w:rsidRPr="00070192">
        <w:rPr>
          <w:rFonts w:ascii="Times New Roman" w:hAnsi="Times New Roman" w:cs="Times New Roman"/>
          <w:sz w:val="26"/>
          <w:szCs w:val="26"/>
        </w:rPr>
        <w:t xml:space="preserve"> nhưng chưa có ý nghĩa thống kê so với nhóm can thiệp. </w:t>
      </w:r>
      <w:bookmarkStart w:id="60" w:name="_Hlk88772556"/>
      <w:r w:rsidRPr="00070192">
        <w:rPr>
          <w:rFonts w:ascii="Times New Roman" w:hAnsi="Times New Roman" w:cs="Times New Roman"/>
          <w:sz w:val="26"/>
          <w:szCs w:val="26"/>
        </w:rPr>
        <w:t>Kết quả chưa nhận thấy sự khác biệt có ý nghĩa của hiệu quả điều trị thiếu kẽm, thiếu vitamin A</w:t>
      </w:r>
      <w:r w:rsidR="00292444">
        <w:rPr>
          <w:rFonts w:ascii="Times New Roman" w:hAnsi="Times New Roman" w:cs="Times New Roman"/>
          <w:sz w:val="26"/>
          <w:szCs w:val="26"/>
        </w:rPr>
        <w:t xml:space="preserve"> tiền lâm sàng</w:t>
      </w:r>
      <w:r w:rsidRPr="00070192">
        <w:rPr>
          <w:rFonts w:ascii="Times New Roman" w:hAnsi="Times New Roman" w:cs="Times New Roman"/>
          <w:sz w:val="26"/>
          <w:szCs w:val="26"/>
        </w:rPr>
        <w:t xml:space="preserve"> giữa hai nhóm sau 9 tháng can thiệp, có thể giai đoạn này là giai đoạn quan trọng trong quá trình hoàn thiện cơ thể, nhu cầu VCDD cao, nên bổ sung hàng tuần với liều lượng như trên không đủ để bù đắp cho những thiếu hụt với tỷ lệ thiếu kẽm cao ở nữ vị thành niên.</w:t>
      </w:r>
      <w:bookmarkStart w:id="61" w:name="_Toc56752049"/>
      <w:bookmarkEnd w:id="60"/>
    </w:p>
    <w:p w14:paraId="36A4E904" w14:textId="3158ED6B" w:rsidR="003745EE" w:rsidRPr="00070192" w:rsidRDefault="003745EE" w:rsidP="00DA2B4E">
      <w:pPr>
        <w:pStyle w:val="Heading1"/>
        <w:spacing w:before="0" w:line="360" w:lineRule="auto"/>
        <w:jc w:val="center"/>
        <w:rPr>
          <w:rFonts w:ascii="Times New Roman" w:hAnsi="Times New Roman" w:cs="Times New Roman"/>
          <w:b/>
          <w:bCs/>
          <w:color w:val="auto"/>
          <w:sz w:val="26"/>
          <w:szCs w:val="26"/>
        </w:rPr>
      </w:pPr>
      <w:r w:rsidRPr="00070192">
        <w:rPr>
          <w:rFonts w:ascii="Times New Roman" w:hAnsi="Times New Roman" w:cs="Times New Roman"/>
          <w:b/>
          <w:bCs/>
          <w:color w:val="auto"/>
          <w:sz w:val="26"/>
          <w:szCs w:val="26"/>
        </w:rPr>
        <w:t>KẾT LUẬN</w:t>
      </w:r>
      <w:bookmarkEnd w:id="61"/>
    </w:p>
    <w:p w14:paraId="6F8BFD51" w14:textId="77777777" w:rsidR="003745EE" w:rsidRPr="00070192" w:rsidRDefault="003745EE" w:rsidP="003C1C8E">
      <w:pPr>
        <w:pStyle w:val="Heading2"/>
        <w:spacing w:before="0" w:line="360" w:lineRule="auto"/>
        <w:jc w:val="both"/>
        <w:rPr>
          <w:rFonts w:ascii="Times New Roman" w:hAnsi="Times New Roman" w:cs="Times New Roman"/>
          <w:b/>
          <w:bCs/>
          <w:color w:val="auto"/>
        </w:rPr>
      </w:pPr>
      <w:bookmarkStart w:id="62" w:name="_Toc56752050"/>
      <w:r w:rsidRPr="00070192">
        <w:rPr>
          <w:rFonts w:ascii="Times New Roman" w:hAnsi="Times New Roman" w:cs="Times New Roman"/>
          <w:b/>
          <w:bCs/>
          <w:color w:val="auto"/>
        </w:rPr>
        <w:t xml:space="preserve">1. Thực trạng tình trạng dinh dưỡng, thiếu máu, thiếu vi chất dinh dưỡng, thể lực và thị lực của nữ vị thành niên 15 - 17 </w:t>
      </w:r>
      <w:bookmarkEnd w:id="62"/>
      <w:r w:rsidRPr="00070192">
        <w:rPr>
          <w:rFonts w:ascii="Times New Roman" w:hAnsi="Times New Roman" w:cs="Times New Roman"/>
          <w:b/>
          <w:bCs/>
          <w:color w:val="auto"/>
        </w:rPr>
        <w:t>tuổi</w:t>
      </w:r>
    </w:p>
    <w:p w14:paraId="6881F579" w14:textId="77777777"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xml:space="preserve">Chiều cao trung bình của nữ vị thành niên 15, 16, 17 tuổi lần lượt là 154,5 cm, 154,8 cm và 155,3 cm. Cân nặng trung bình lần lượt là 45,7 kg, 46,9 kg và 46,2 kg. </w:t>
      </w:r>
      <w:r w:rsidRPr="00070192">
        <w:rPr>
          <w:rFonts w:ascii="Times New Roman" w:hAnsi="Times New Roman" w:cs="Times New Roman"/>
          <w:sz w:val="26"/>
          <w:szCs w:val="26"/>
        </w:rPr>
        <w:lastRenderedPageBreak/>
        <w:t>Tỷ lệ nữ vị thành niên bị suy dinh dưỡng thấp còi là 13,8%, tỷ lệ bị SDD gầy là 5,2% và thừa cân - béo phì là 2,3%.</w:t>
      </w:r>
    </w:p>
    <w:p w14:paraId="5CB31645" w14:textId="58176B14" w:rsidR="003745EE" w:rsidRPr="00070192" w:rsidRDefault="003745EE" w:rsidP="003C1C8E">
      <w:pPr>
        <w:spacing w:after="0" w:line="360" w:lineRule="auto"/>
        <w:ind w:firstLine="720"/>
        <w:jc w:val="both"/>
        <w:rPr>
          <w:rFonts w:ascii="Times New Roman" w:eastAsia="Calibri" w:hAnsi="Times New Roman" w:cs="Times New Roman"/>
          <w:sz w:val="26"/>
          <w:szCs w:val="26"/>
        </w:rPr>
      </w:pPr>
      <w:r w:rsidRPr="00070192">
        <w:rPr>
          <w:rFonts w:ascii="Times New Roman" w:hAnsi="Times New Roman" w:cs="Times New Roman"/>
          <w:sz w:val="26"/>
          <w:szCs w:val="26"/>
        </w:rPr>
        <w:t xml:space="preserve">Tỷ lệ thiếu máu ở nữ vị thành niên là 27,3% (thuộc mức trung bình về YNSKCĐ), tỷ lệ thiếu sắt là 12,7%, Tỷ lệ thiếu kẽm ở nữ vị thành niên vùng miền núi Thanh Hóa là rất cao (50,9%) (xếp ở mức độ nặng về YNSKCĐ theo Hướng dẫn của tổ chức tư vấn quốc tế về thiếu kẽm dinh dưỡng), thiếu vitamin A </w:t>
      </w:r>
      <w:r w:rsidR="0052049B">
        <w:rPr>
          <w:rFonts w:ascii="Times New Roman" w:hAnsi="Times New Roman" w:cs="Times New Roman"/>
          <w:sz w:val="26"/>
          <w:szCs w:val="26"/>
        </w:rPr>
        <w:t>tiền lâm sàng</w:t>
      </w:r>
      <w:r w:rsidRPr="00070192">
        <w:rPr>
          <w:rFonts w:ascii="Times New Roman" w:hAnsi="Times New Roman" w:cs="Times New Roman"/>
          <w:sz w:val="26"/>
          <w:szCs w:val="26"/>
        </w:rPr>
        <w:t xml:space="preserve"> với mức độ nhẹ về ý nghĩa sức khỏe cộng đồng theo phân loại của WHO (4,9%). </w:t>
      </w:r>
    </w:p>
    <w:p w14:paraId="5D6A43CF" w14:textId="7A7480E8" w:rsidR="003745EE" w:rsidRPr="00070192" w:rsidRDefault="003745EE" w:rsidP="003C1C8E">
      <w:pPr>
        <w:spacing w:after="0" w:line="360" w:lineRule="auto"/>
        <w:ind w:firstLine="720"/>
        <w:jc w:val="both"/>
        <w:rPr>
          <w:rFonts w:ascii="Times New Roman" w:eastAsia="Calibri" w:hAnsi="Times New Roman" w:cs="Times New Roman"/>
          <w:sz w:val="26"/>
          <w:szCs w:val="26"/>
        </w:rPr>
      </w:pPr>
      <w:r w:rsidRPr="00070192">
        <w:rPr>
          <w:rFonts w:ascii="Times New Roman" w:eastAsia="Calibri" w:hAnsi="Times New Roman" w:cs="Times New Roman"/>
          <w:sz w:val="26"/>
          <w:szCs w:val="26"/>
        </w:rPr>
        <w:t xml:space="preserve">Thực trạng thị lực nhìn xa của nữ vị thành niên có thị lực tốt </w:t>
      </w:r>
      <w:r w:rsidR="0052049B">
        <w:rPr>
          <w:rFonts w:ascii="Times New Roman" w:eastAsia="Calibri" w:hAnsi="Times New Roman" w:cs="Times New Roman"/>
          <w:sz w:val="26"/>
          <w:szCs w:val="26"/>
        </w:rPr>
        <w:t>mắt trái</w:t>
      </w:r>
      <w:r w:rsidRPr="00070192">
        <w:rPr>
          <w:rFonts w:ascii="Times New Roman" w:eastAsia="Calibri" w:hAnsi="Times New Roman" w:cs="Times New Roman"/>
          <w:sz w:val="26"/>
          <w:szCs w:val="26"/>
        </w:rPr>
        <w:t xml:space="preserve"> là 90,9%,</w:t>
      </w:r>
      <w:r w:rsidR="0052049B">
        <w:rPr>
          <w:rFonts w:ascii="Times New Roman" w:eastAsia="Calibri" w:hAnsi="Times New Roman" w:cs="Times New Roman"/>
          <w:sz w:val="26"/>
          <w:szCs w:val="26"/>
        </w:rPr>
        <w:t xml:space="preserve"> mắt phải</w:t>
      </w:r>
      <w:r w:rsidRPr="00070192">
        <w:rPr>
          <w:rFonts w:ascii="Times New Roman" w:eastAsia="Calibri" w:hAnsi="Times New Roman" w:cs="Times New Roman"/>
          <w:sz w:val="26"/>
          <w:szCs w:val="26"/>
        </w:rPr>
        <w:t xml:space="preserve"> là 89,6%, trong đó có 52(7,4%) học sinh đeo kính điều chỉnh tật khúc xạ. Khoảng 10% đang giảm thị lực mức độ vừa và nhẹ.</w:t>
      </w:r>
    </w:p>
    <w:p w14:paraId="43A850FC" w14:textId="77777777" w:rsidR="004F09FE" w:rsidRPr="003F4EB7" w:rsidRDefault="004F09FE" w:rsidP="004F09FE">
      <w:pPr>
        <w:spacing w:after="0" w:line="360" w:lineRule="auto"/>
        <w:ind w:firstLine="720"/>
        <w:jc w:val="both"/>
        <w:rPr>
          <w:rFonts w:ascii="Times New Roman" w:eastAsia="Calibri" w:hAnsi="Times New Roman" w:cs="Times New Roman"/>
          <w:sz w:val="26"/>
          <w:szCs w:val="26"/>
        </w:rPr>
      </w:pPr>
      <w:bookmarkStart w:id="63" w:name="_Toc56752051"/>
      <w:r>
        <w:rPr>
          <w:rFonts w:ascii="Times New Roman" w:eastAsia="Calibri" w:hAnsi="Times New Roman" w:cs="Times New Roman"/>
          <w:sz w:val="26"/>
          <w:szCs w:val="26"/>
        </w:rPr>
        <w:t>Thực trạng thể lực học sinh x</w:t>
      </w:r>
      <w:r w:rsidRPr="003F4EB7">
        <w:rPr>
          <w:rFonts w:ascii="Times New Roman" w:eastAsia="Calibri" w:hAnsi="Times New Roman" w:cs="Times New Roman"/>
          <w:sz w:val="26"/>
          <w:szCs w:val="26"/>
        </w:rPr>
        <w:t>ếp loại thể lực chung: tốt chiếm tỷ lệ rất thấp 4,2%; đạt chiếm tỷ lệ 18,7%; không đạt chiếm tỷ lệ cao 77,1%.</w:t>
      </w:r>
      <w:r>
        <w:rPr>
          <w:rFonts w:ascii="Times New Roman" w:eastAsia="Calibri" w:hAnsi="Times New Roman" w:cs="Times New Roman"/>
          <w:sz w:val="26"/>
          <w:szCs w:val="26"/>
        </w:rPr>
        <w:t xml:space="preserve"> Trong đó, tỷ lệ đạt của các test là: </w:t>
      </w:r>
      <w:r w:rsidRPr="003F4EB7">
        <w:rPr>
          <w:rFonts w:ascii="Times New Roman" w:eastAsia="Calibri" w:hAnsi="Times New Roman" w:cs="Times New Roman"/>
          <w:sz w:val="26"/>
          <w:szCs w:val="26"/>
        </w:rPr>
        <w:t>bật xa tại chỗ</w:t>
      </w:r>
      <w:r>
        <w:rPr>
          <w:rFonts w:ascii="Times New Roman" w:eastAsia="Calibri" w:hAnsi="Times New Roman" w:cs="Times New Roman"/>
          <w:sz w:val="26"/>
          <w:szCs w:val="26"/>
        </w:rPr>
        <w:t xml:space="preserve"> </w:t>
      </w:r>
      <w:r w:rsidRPr="003F4EB7">
        <w:rPr>
          <w:rFonts w:ascii="Times New Roman" w:eastAsia="Calibri" w:hAnsi="Times New Roman" w:cs="Times New Roman"/>
          <w:sz w:val="26"/>
          <w:szCs w:val="26"/>
        </w:rPr>
        <w:t>đạt 68,8%; nằm ngửa gập bụng đạt 60,0%; lực bóp tay thuận đạt 50,4%</w:t>
      </w:r>
      <w:r>
        <w:rPr>
          <w:rFonts w:ascii="Times New Roman" w:eastAsia="Calibri" w:hAnsi="Times New Roman" w:cs="Times New Roman"/>
          <w:sz w:val="26"/>
          <w:szCs w:val="26"/>
        </w:rPr>
        <w:t xml:space="preserve">; </w:t>
      </w:r>
      <w:r w:rsidRPr="003F4EB7">
        <w:rPr>
          <w:rFonts w:ascii="Times New Roman" w:eastAsia="Calibri" w:hAnsi="Times New Roman" w:cs="Times New Roman"/>
          <w:sz w:val="26"/>
          <w:szCs w:val="26"/>
        </w:rPr>
        <w:t>chạy tuỳ sức 5 phút đạt 40,8%</w:t>
      </w:r>
      <w:r>
        <w:rPr>
          <w:rFonts w:ascii="Times New Roman" w:eastAsia="Calibri" w:hAnsi="Times New Roman" w:cs="Times New Roman"/>
          <w:sz w:val="26"/>
          <w:szCs w:val="26"/>
        </w:rPr>
        <w:t>.</w:t>
      </w:r>
    </w:p>
    <w:p w14:paraId="48AA1086" w14:textId="77777777" w:rsidR="003745EE" w:rsidRPr="00070192" w:rsidRDefault="003745EE" w:rsidP="003C1C8E">
      <w:pPr>
        <w:pStyle w:val="Heading2"/>
        <w:spacing w:before="0" w:line="360" w:lineRule="auto"/>
        <w:jc w:val="both"/>
        <w:rPr>
          <w:rFonts w:ascii="Times New Roman" w:hAnsi="Times New Roman" w:cs="Times New Roman"/>
          <w:b/>
          <w:bCs/>
          <w:color w:val="auto"/>
        </w:rPr>
      </w:pPr>
      <w:r w:rsidRPr="00070192">
        <w:rPr>
          <w:rFonts w:ascii="Times New Roman" w:hAnsi="Times New Roman" w:cs="Times New Roman"/>
          <w:b/>
          <w:bCs/>
          <w:color w:val="auto"/>
        </w:rPr>
        <w:t xml:space="preserve">2. Hiệu quả can thiệp đa vi chất đến cải thiện nhân trắc, thị lực và thể lực của nữ vị thành niên 15 - 17 </w:t>
      </w:r>
      <w:bookmarkEnd w:id="63"/>
      <w:r w:rsidRPr="00070192">
        <w:rPr>
          <w:rFonts w:ascii="Times New Roman" w:hAnsi="Times New Roman" w:cs="Times New Roman"/>
          <w:b/>
          <w:bCs/>
          <w:color w:val="auto"/>
        </w:rPr>
        <w:t>tuổi</w:t>
      </w:r>
    </w:p>
    <w:p w14:paraId="3F48CEB4" w14:textId="77777777" w:rsidR="003745EE" w:rsidRPr="00070192" w:rsidRDefault="003745EE" w:rsidP="003C1C8E">
      <w:pPr>
        <w:spacing w:after="0" w:line="360" w:lineRule="auto"/>
        <w:ind w:firstLine="720"/>
        <w:jc w:val="both"/>
        <w:rPr>
          <w:rFonts w:ascii="Times New Roman" w:eastAsia="Calibri" w:hAnsi="Times New Roman" w:cs="Times New Roman"/>
          <w:sz w:val="26"/>
          <w:szCs w:val="26"/>
        </w:rPr>
      </w:pPr>
      <w:r w:rsidRPr="00070192">
        <w:rPr>
          <w:rFonts w:ascii="Times New Roman" w:eastAsia="Calibri" w:hAnsi="Times New Roman" w:cs="Times New Roman"/>
          <w:sz w:val="26"/>
          <w:szCs w:val="26"/>
        </w:rPr>
        <w:t xml:space="preserve">Về nhân trắc: chiều cao trung bình của nữ học sinh sau can thiệp ở cả hai nhóm đều tăng lên 0,4 cm. Cân nặng trung bình của hai nhóm giảm 0,4 kg so với trước can thiệp. Sự khác biệt về chiều cao, cân nặng ở cả hai nhóm thời điểm trước và sau can thiệp không khác biệt có ý nghĩa thống kê p&gt;0,05.  </w:t>
      </w:r>
    </w:p>
    <w:p w14:paraId="672EAA0D" w14:textId="77777777"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Về thị lực: thị lực nhìn xa, nhìn gần và tương phản của nữ vị thành niên được so sánh giữa nhóm can thiệp và nhóm chứng tại thời điểm T</w:t>
      </w:r>
      <w:r w:rsidRPr="00070192">
        <w:rPr>
          <w:rFonts w:ascii="Times New Roman" w:hAnsi="Times New Roman" w:cs="Times New Roman"/>
          <w:sz w:val="26"/>
          <w:szCs w:val="26"/>
          <w:vertAlign w:val="subscript"/>
        </w:rPr>
        <w:t>0</w:t>
      </w:r>
      <w:r w:rsidRPr="00070192">
        <w:rPr>
          <w:rFonts w:ascii="Times New Roman" w:hAnsi="Times New Roman" w:cs="Times New Roman"/>
          <w:sz w:val="26"/>
          <w:szCs w:val="26"/>
        </w:rPr>
        <w:t xml:space="preserve"> và T</w:t>
      </w:r>
      <w:r w:rsidRPr="00070192">
        <w:rPr>
          <w:rFonts w:ascii="Times New Roman" w:hAnsi="Times New Roman" w:cs="Times New Roman"/>
          <w:sz w:val="26"/>
          <w:szCs w:val="26"/>
          <w:vertAlign w:val="subscript"/>
        </w:rPr>
        <w:t>9</w:t>
      </w:r>
      <w:r w:rsidRPr="00070192">
        <w:rPr>
          <w:rFonts w:ascii="Times New Roman" w:hAnsi="Times New Roman" w:cs="Times New Roman"/>
          <w:sz w:val="26"/>
          <w:szCs w:val="26"/>
        </w:rPr>
        <w:t xml:space="preserve"> không có sự thay đổi có ý nghĩa thống kê (p&gt;0,05). </w:t>
      </w:r>
    </w:p>
    <w:p w14:paraId="043EACB0" w14:textId="77777777"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eastAsia="Calibri" w:hAnsi="Times New Roman" w:cs="Times New Roman"/>
          <w:sz w:val="26"/>
          <w:szCs w:val="26"/>
        </w:rPr>
        <w:t>Về thể lực: sức mạnh, sức bền của nữ vị thành niên được gia tăng đáng kể, trình độ thể lực của nhóm can thiệp xếp loại</w:t>
      </w:r>
      <w:r w:rsidRPr="00070192">
        <w:rPr>
          <w:rFonts w:ascii="Times New Roman" w:hAnsi="Times New Roman" w:cs="Times New Roman"/>
          <w:sz w:val="26"/>
          <w:szCs w:val="26"/>
        </w:rPr>
        <w:t xml:space="preserve"> đạt 67,5% và tốt 20,0% cao hơn so với nhóm chứng có tỷ lệ đạt 36,7% và tốt 6,7%. Ở nhóm can thiệp, tỷ lệ xếp loại thể lực không đạt giảm 53,6% so với nhóm chứng (p&lt;0,001). </w:t>
      </w:r>
    </w:p>
    <w:p w14:paraId="737387FE" w14:textId="77777777" w:rsidR="003745EE" w:rsidRPr="00070192" w:rsidRDefault="003745EE" w:rsidP="003C1C8E">
      <w:pPr>
        <w:pStyle w:val="Heading2"/>
        <w:spacing w:before="0" w:line="360" w:lineRule="auto"/>
        <w:jc w:val="both"/>
        <w:rPr>
          <w:rFonts w:ascii="Times New Roman" w:hAnsi="Times New Roman" w:cs="Times New Roman"/>
          <w:b/>
          <w:bCs/>
          <w:color w:val="auto"/>
        </w:rPr>
      </w:pPr>
      <w:r w:rsidRPr="00070192">
        <w:rPr>
          <w:rFonts w:ascii="Times New Roman" w:hAnsi="Times New Roman" w:cs="Times New Roman"/>
          <w:b/>
          <w:bCs/>
          <w:color w:val="auto"/>
        </w:rPr>
        <w:lastRenderedPageBreak/>
        <w:t>3. Hiệu quả can thiệp đa vi chất đến cải thiện tình trạng thiếu máu, vi chất dinh dưỡng của nữ vị thành niên 15 - 17 tuổi</w:t>
      </w:r>
    </w:p>
    <w:p w14:paraId="323513FC" w14:textId="77777777"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xml:space="preserve">Sau 9 tháng can thiệp bổ sung ĐVC hàng tuần theo khuyến nghị của WHO 2011 với hàm lượng sắt (60 mg), acid folic (2,8 mg) và các vi chất khác cho thấy bổ sung ĐVC làm tăng đáng kể nồng độ hemoglobin, nồng độ ferritin, kẽm huyết thanh và vitamin A huyết thanh. Dự phòng hiệu quả và cải thiện tình trạng thiếu máu, thiếu sắt của nữ vị thành niên 15 - 17 tuổi: </w:t>
      </w:r>
    </w:p>
    <w:p w14:paraId="394C7600" w14:textId="253CAE51"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xml:space="preserve"> * Nồng độ hemoglobin trung bình </w:t>
      </w:r>
      <w:r w:rsidR="00831F99">
        <w:rPr>
          <w:rFonts w:ascii="Times New Roman" w:hAnsi="Times New Roman" w:cs="Times New Roman"/>
          <w:sz w:val="26"/>
          <w:szCs w:val="26"/>
        </w:rPr>
        <w:t xml:space="preserve">và </w:t>
      </w:r>
      <w:r w:rsidRPr="00070192">
        <w:rPr>
          <w:rFonts w:ascii="Times New Roman" w:hAnsi="Times New Roman" w:cs="Times New Roman"/>
          <w:sz w:val="26"/>
          <w:szCs w:val="26"/>
        </w:rPr>
        <w:t xml:space="preserve">nồng độ ferritin trung vị nhóm can thiệp tăng khác biệt có ý nghĩa so với nhóm chứng. Ở nhóm can thiệp tỷ lệ thiếu máu giảm 2,8%, tỷ lệ thiếu sắt giảm 15,1% so với nhóm chứng. </w:t>
      </w:r>
    </w:p>
    <w:p w14:paraId="50B32A99" w14:textId="12F38ED5" w:rsidR="003745EE" w:rsidRPr="00070192" w:rsidRDefault="003745EE" w:rsidP="003C1C8E">
      <w:pPr>
        <w:spacing w:after="0" w:line="360" w:lineRule="auto"/>
        <w:ind w:firstLine="720"/>
        <w:jc w:val="both"/>
        <w:rPr>
          <w:rFonts w:ascii="Times New Roman" w:hAnsi="Times New Roman" w:cs="Times New Roman"/>
          <w:sz w:val="26"/>
          <w:szCs w:val="26"/>
        </w:rPr>
      </w:pPr>
      <w:r w:rsidRPr="00070192">
        <w:rPr>
          <w:rFonts w:ascii="Times New Roman" w:hAnsi="Times New Roman" w:cs="Times New Roman"/>
          <w:sz w:val="26"/>
          <w:szCs w:val="26"/>
        </w:rPr>
        <w:t>* Nồng độ kẽm huyết thanh trung bình của nhóm can thiệp (11,</w:t>
      </w:r>
      <w:r w:rsidR="00211A6A">
        <w:rPr>
          <w:rFonts w:ascii="Times New Roman" w:hAnsi="Times New Roman" w:cs="Times New Roman"/>
          <w:sz w:val="26"/>
          <w:szCs w:val="26"/>
        </w:rPr>
        <w:t>4</w:t>
      </w:r>
      <w:r w:rsidRPr="00070192">
        <w:rPr>
          <w:rFonts w:ascii="Times New Roman" w:hAnsi="Times New Roman" w:cs="Times New Roman"/>
          <w:sz w:val="26"/>
          <w:szCs w:val="26"/>
        </w:rPr>
        <w:t xml:space="preserve"> ± 2,</w:t>
      </w:r>
      <w:r w:rsidR="00211A6A">
        <w:rPr>
          <w:rFonts w:ascii="Times New Roman" w:hAnsi="Times New Roman" w:cs="Times New Roman"/>
          <w:sz w:val="26"/>
          <w:szCs w:val="26"/>
        </w:rPr>
        <w:t>9</w:t>
      </w:r>
      <w:r w:rsidRPr="00070192">
        <w:rPr>
          <w:rFonts w:ascii="Times New Roman" w:hAnsi="Times New Roman" w:cs="Times New Roman"/>
          <w:sz w:val="26"/>
          <w:szCs w:val="26"/>
        </w:rPr>
        <w:t xml:space="preserve"> µmol/l) đã được cải thiện rõ rệt và cao hơn có ý nghĩa so với nhóm chứng (10,5 ± 2,</w:t>
      </w:r>
      <w:r w:rsidR="00211A6A">
        <w:rPr>
          <w:rFonts w:ascii="Times New Roman" w:hAnsi="Times New Roman" w:cs="Times New Roman"/>
          <w:sz w:val="26"/>
          <w:szCs w:val="26"/>
        </w:rPr>
        <w:t>1</w:t>
      </w:r>
      <w:r w:rsidRPr="00070192">
        <w:rPr>
          <w:rFonts w:ascii="Times New Roman" w:hAnsi="Times New Roman" w:cs="Times New Roman"/>
          <w:sz w:val="26"/>
          <w:szCs w:val="26"/>
        </w:rPr>
        <w:t xml:space="preserve"> µmol/l) với p&lt;0,05. Tỷ lệ thiếu kẽm, thiếu vitamin A tiền lâm sàng giữa hai nhóm sau can thiệp khác biệt không có ý nghĩa thống kê. </w:t>
      </w:r>
    </w:p>
    <w:p w14:paraId="0476029B" w14:textId="77777777" w:rsidR="003745EE" w:rsidRPr="00070192" w:rsidRDefault="003745EE" w:rsidP="003C1C8E">
      <w:pPr>
        <w:spacing w:after="0" w:line="360" w:lineRule="auto"/>
        <w:jc w:val="center"/>
        <w:rPr>
          <w:rFonts w:ascii="Times New Roman" w:hAnsi="Times New Roman" w:cs="Times New Roman"/>
          <w:b/>
          <w:bCs/>
          <w:sz w:val="26"/>
          <w:szCs w:val="26"/>
        </w:rPr>
      </w:pPr>
      <w:r w:rsidRPr="00070192">
        <w:rPr>
          <w:rFonts w:ascii="Times New Roman" w:hAnsi="Times New Roman" w:cs="Times New Roman"/>
          <w:b/>
          <w:bCs/>
          <w:sz w:val="26"/>
          <w:szCs w:val="26"/>
        </w:rPr>
        <w:t>KHUYẾN NGHỊ</w:t>
      </w:r>
    </w:p>
    <w:p w14:paraId="58C48027" w14:textId="15D52D52" w:rsidR="00FB16C0" w:rsidRPr="004F09FE" w:rsidRDefault="00FB16C0" w:rsidP="00FB16C0">
      <w:pPr>
        <w:spacing w:after="0" w:line="360" w:lineRule="auto"/>
        <w:ind w:firstLine="720"/>
        <w:jc w:val="both"/>
        <w:rPr>
          <w:rFonts w:ascii="Times New Roman" w:hAnsi="Times New Roman"/>
          <w:sz w:val="26"/>
          <w:szCs w:val="26"/>
        </w:rPr>
      </w:pPr>
      <w:bookmarkStart w:id="64" w:name="_Hlk87986872"/>
      <w:r w:rsidRPr="004F09FE">
        <w:rPr>
          <w:rFonts w:ascii="Times New Roman" w:hAnsi="Times New Roman"/>
          <w:sz w:val="26"/>
          <w:szCs w:val="26"/>
        </w:rPr>
        <w:t>T</w:t>
      </w:r>
      <w:r w:rsidRPr="004F09FE">
        <w:rPr>
          <w:rFonts w:ascii="Times New Roman" w:hAnsi="Times New Roman"/>
          <w:sz w:val="26"/>
          <w:szCs w:val="26"/>
        </w:rPr>
        <w:t>ỷ</w:t>
      </w:r>
      <w:r w:rsidRPr="004F09FE">
        <w:rPr>
          <w:rFonts w:ascii="Times New Roman" w:hAnsi="Times New Roman"/>
          <w:sz w:val="26"/>
          <w:szCs w:val="26"/>
        </w:rPr>
        <w:t xml:space="preserve"> lệ thiếu máu của nữ vị thành niên miền núi Thanh Hóa ở mức độ trung bình trong khi t</w:t>
      </w:r>
      <w:r w:rsidRPr="004F09FE">
        <w:rPr>
          <w:rFonts w:ascii="Times New Roman" w:hAnsi="Times New Roman"/>
          <w:sz w:val="26"/>
          <w:szCs w:val="26"/>
        </w:rPr>
        <w:t>ỷ</w:t>
      </w:r>
      <w:r w:rsidRPr="004F09FE">
        <w:rPr>
          <w:rFonts w:ascii="Times New Roman" w:hAnsi="Times New Roman"/>
          <w:sz w:val="26"/>
          <w:szCs w:val="26"/>
        </w:rPr>
        <w:t xml:space="preserve"> lệ thiếu kẽm ở mức độ cao có YNSKCĐ. Vì vậy việc can thiệp bổ sung đa vi chất với liều hàng tuần ở đối tượng nữ vị thành niên từ 15 – 17 tuổi vùng miền núi để dự phòng thiếu máu thiếu sắt cũng như thiếu đa vi chất là rất cần thiết và cũng mang lại hiệu quả nhất định cho nên giải pháp can thiệp này cần được áp dụng cho những vùng có cùng điều kiện địa lý, kinh tế - xã hội với địa phương được nghiên cứu. </w:t>
      </w:r>
    </w:p>
    <w:p w14:paraId="2A8344E7" w14:textId="664C351F" w:rsidR="00FA3CEA" w:rsidRPr="00381D18" w:rsidRDefault="00FB16C0" w:rsidP="003368E7">
      <w:pPr>
        <w:spacing w:after="0" w:line="360" w:lineRule="auto"/>
        <w:ind w:firstLine="720"/>
        <w:jc w:val="both"/>
        <w:rPr>
          <w:rFonts w:ascii="Times New Roman" w:eastAsia="Calibri" w:hAnsi="Times New Roman" w:cs="Times New Roman"/>
          <w:sz w:val="26"/>
          <w:szCs w:val="26"/>
        </w:rPr>
      </w:pPr>
      <w:r w:rsidRPr="004F09FE">
        <w:rPr>
          <w:rFonts w:ascii="Times New Roman" w:hAnsi="Times New Roman"/>
          <w:sz w:val="26"/>
          <w:szCs w:val="26"/>
        </w:rPr>
        <w:t>Cần tiến hành các nghiên cứu đánh giá tình trạng thiếu vi chất và thiếu máu ở nữ vị thành niên tại các vùng địa lý khác nhau trên cả nước, đặc biệt là các vùng khó khăn để làm cơ sở cho việc đề ra các giải pháp, biện pháp can thiệp về dinh dưỡng trong thời gian tới. Ngoài ra cần tiến hành các nghiên cứu tiếp theo về liều lượng bổ sung đa vi chất với qui mô rộng hơn và thời gian dài hơn để có thể chứng minh rõ hiệu quả và tính bền vững của các biện pháp can thiệp.</w:t>
      </w:r>
      <w:r w:rsidR="00FA3CEA">
        <w:rPr>
          <w:rFonts w:ascii="Times New Roman" w:hAnsi="Times New Roman" w:cs="Times New Roman"/>
          <w:b/>
          <w:bCs/>
          <w:color w:val="000000"/>
          <w:sz w:val="26"/>
          <w:szCs w:val="26"/>
        </w:rPr>
        <w:br w:type="page"/>
      </w:r>
    </w:p>
    <w:p w14:paraId="449F1560" w14:textId="0428C110" w:rsidR="003745EE" w:rsidRPr="00070192" w:rsidRDefault="003745EE" w:rsidP="003C1C8E">
      <w:pPr>
        <w:pStyle w:val="BodyText"/>
        <w:spacing w:after="0" w:line="360" w:lineRule="auto"/>
        <w:jc w:val="both"/>
        <w:rPr>
          <w:rFonts w:ascii="Times New Roman" w:hAnsi="Times New Roman" w:cs="Times New Roman"/>
          <w:b/>
          <w:bCs/>
          <w:color w:val="000000"/>
          <w:sz w:val="26"/>
          <w:szCs w:val="26"/>
        </w:rPr>
      </w:pPr>
      <w:r w:rsidRPr="00070192">
        <w:rPr>
          <w:rFonts w:ascii="Times New Roman" w:hAnsi="Times New Roman" w:cs="Times New Roman"/>
          <w:b/>
          <w:bCs/>
          <w:color w:val="000000"/>
          <w:sz w:val="26"/>
          <w:szCs w:val="26"/>
        </w:rPr>
        <w:lastRenderedPageBreak/>
        <w:t>DANH MỤC CÁC CÔNG TRÌNH LIÊN QUAN ĐẾN LUẬN ÁN ĐÃ CÔNG BỐ</w:t>
      </w:r>
    </w:p>
    <w:p w14:paraId="7B411F76" w14:textId="77777777" w:rsidR="003745EE" w:rsidRPr="00070192" w:rsidRDefault="003745EE" w:rsidP="003C1C8E">
      <w:pPr>
        <w:spacing w:after="0" w:line="360" w:lineRule="auto"/>
        <w:jc w:val="both"/>
        <w:rPr>
          <w:rFonts w:ascii="Times New Roman" w:eastAsia="Calibri" w:hAnsi="Times New Roman" w:cs="Times New Roman"/>
          <w:sz w:val="26"/>
          <w:szCs w:val="26"/>
        </w:rPr>
      </w:pPr>
      <w:r w:rsidRPr="00070192">
        <w:rPr>
          <w:rFonts w:ascii="Times New Roman" w:eastAsia="Calibri" w:hAnsi="Times New Roman" w:cs="Times New Roman"/>
          <w:sz w:val="26"/>
          <w:szCs w:val="26"/>
        </w:rPr>
        <w:t>1. Lưu Kim Lệ Hằng, Trần Thúy Nga, Nguyễn Thị Lan Phương, Nguyễn Xuân Hiệp. Hiệu quả bổ sung đa vi chất cải thiện tình trạng thiếu máu thiếu sắt của nữ vị thành niêntrung học phổ thông miền núi tỉnh Thanh Hóa năm 2019 – 2020. Tạp chí Y học Dự phòng, tập 31, số 9 phụ bản năm 2021, trang 226-234.</w:t>
      </w:r>
    </w:p>
    <w:p w14:paraId="0C60F91E" w14:textId="77777777" w:rsidR="003745EE" w:rsidRPr="00070192" w:rsidRDefault="003745EE" w:rsidP="003C1C8E">
      <w:pPr>
        <w:spacing w:after="0" w:line="360" w:lineRule="auto"/>
        <w:jc w:val="both"/>
        <w:rPr>
          <w:rFonts w:ascii="Times New Roman" w:eastAsia="Calibri" w:hAnsi="Times New Roman" w:cs="Times New Roman"/>
          <w:sz w:val="26"/>
          <w:szCs w:val="26"/>
        </w:rPr>
      </w:pPr>
      <w:r w:rsidRPr="00070192">
        <w:rPr>
          <w:rFonts w:ascii="Times New Roman" w:eastAsia="Calibri" w:hAnsi="Times New Roman" w:cs="Times New Roman"/>
          <w:sz w:val="26"/>
          <w:szCs w:val="26"/>
        </w:rPr>
        <w:t>2. Lưu Kim Lệ Hằng, Trần Thúy Nga, Nguyễn Thị Lan Phương, Nguyễn Xuân Hiệp. Hiệu quả bổ sung đa vi chất lên tình trạng thiếu kẽm, thiếu vitamin A của nữ vị thành niên trung học phổ thông miền núi tỉnh Thanh Hóa năm 2019 – 2020. Tạp chí Y học Cộng đồng, tập 62, số 6-2021, trang 180-186.</w:t>
      </w:r>
    </w:p>
    <w:p w14:paraId="7F41A220" w14:textId="77777777" w:rsidR="003745EE" w:rsidRPr="00070192" w:rsidRDefault="003745EE" w:rsidP="003C1C8E">
      <w:pPr>
        <w:spacing w:after="0" w:line="360" w:lineRule="auto"/>
        <w:jc w:val="both"/>
        <w:rPr>
          <w:rFonts w:ascii="Times New Roman" w:eastAsia="Calibri" w:hAnsi="Times New Roman" w:cs="Times New Roman"/>
          <w:sz w:val="26"/>
          <w:szCs w:val="26"/>
        </w:rPr>
      </w:pPr>
      <w:r w:rsidRPr="00070192">
        <w:rPr>
          <w:rFonts w:ascii="Times New Roman" w:eastAsia="Calibri" w:hAnsi="Times New Roman" w:cs="Times New Roman"/>
          <w:sz w:val="26"/>
          <w:szCs w:val="26"/>
        </w:rPr>
        <w:t>3. Lưu Kim Lệ Hằng, Trần Thúy Nga, Nguyễn Thị Lan Phương, Nguyễn Xuân Hiệp. Hiệu quả bổ sung đa vi chất lên thể lực của nữ vị thành niên trung học phổ thông miền núi tỉnh Thanh Hóa năm 2019 – 2020. Tạp chí Dinh dưỡng và Thực phẩm, tập 17, số 4-2021, trang 29-38.</w:t>
      </w:r>
      <w:bookmarkEnd w:id="64"/>
    </w:p>
    <w:sectPr w:rsidR="003745EE" w:rsidRPr="00070192" w:rsidSect="00EC4938">
      <w:headerReference w:type="default" r:id="rId13"/>
      <w:pgSz w:w="12240" w:h="15840"/>
      <w:pgMar w:top="1701" w:right="1418"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9695" w14:textId="77777777" w:rsidR="00FC6FD8" w:rsidRDefault="00FC6FD8" w:rsidP="00E519C8">
      <w:pPr>
        <w:spacing w:after="0" w:line="240" w:lineRule="auto"/>
      </w:pPr>
      <w:r>
        <w:separator/>
      </w:r>
    </w:p>
  </w:endnote>
  <w:endnote w:type="continuationSeparator" w:id="0">
    <w:p w14:paraId="72862539" w14:textId="77777777" w:rsidR="00FC6FD8" w:rsidRDefault="00FC6FD8" w:rsidP="00E5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13B1" w14:textId="77777777" w:rsidR="00FC6FD8" w:rsidRDefault="00FC6FD8" w:rsidP="00E519C8">
      <w:pPr>
        <w:spacing w:after="0" w:line="240" w:lineRule="auto"/>
      </w:pPr>
      <w:r>
        <w:separator/>
      </w:r>
    </w:p>
  </w:footnote>
  <w:footnote w:type="continuationSeparator" w:id="0">
    <w:p w14:paraId="575FDE59" w14:textId="77777777" w:rsidR="00FC6FD8" w:rsidRDefault="00FC6FD8" w:rsidP="00E5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10AA" w14:textId="77777777" w:rsidR="00A15EA8" w:rsidRDefault="00FC6FD8" w:rsidP="00A15EA8">
    <w:pPr>
      <w:pStyle w:val="Header"/>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27831"/>
      <w:docPartObj>
        <w:docPartGallery w:val="Page Numbers (Top of Page)"/>
        <w:docPartUnique/>
      </w:docPartObj>
    </w:sdtPr>
    <w:sdtEndPr>
      <w:rPr>
        <w:rFonts w:ascii="Times New Roman" w:hAnsi="Times New Roman" w:cs="Times New Roman"/>
        <w:noProof/>
        <w:sz w:val="26"/>
        <w:szCs w:val="26"/>
      </w:rPr>
    </w:sdtEndPr>
    <w:sdtContent>
      <w:p w14:paraId="05A40966" w14:textId="77777777" w:rsidR="00A15EA8" w:rsidRPr="00A15EA8" w:rsidRDefault="00ED0498">
        <w:pPr>
          <w:pStyle w:val="Header"/>
          <w:jc w:val="center"/>
          <w:rPr>
            <w:rFonts w:ascii="Times New Roman" w:hAnsi="Times New Roman" w:cs="Times New Roman"/>
            <w:sz w:val="26"/>
            <w:szCs w:val="26"/>
          </w:rPr>
        </w:pPr>
        <w:r w:rsidRPr="00A15EA8">
          <w:rPr>
            <w:rFonts w:ascii="Times New Roman" w:hAnsi="Times New Roman" w:cs="Times New Roman"/>
            <w:sz w:val="26"/>
            <w:szCs w:val="26"/>
          </w:rPr>
          <w:fldChar w:fldCharType="begin"/>
        </w:r>
        <w:r w:rsidRPr="00A15EA8">
          <w:rPr>
            <w:rFonts w:ascii="Times New Roman" w:hAnsi="Times New Roman" w:cs="Times New Roman"/>
            <w:sz w:val="26"/>
            <w:szCs w:val="26"/>
          </w:rPr>
          <w:instrText xml:space="preserve"> PAGE   \* MERGEFORMAT </w:instrText>
        </w:r>
        <w:r w:rsidRPr="00A15EA8">
          <w:rPr>
            <w:rFonts w:ascii="Times New Roman" w:hAnsi="Times New Roman" w:cs="Times New Roman"/>
            <w:sz w:val="26"/>
            <w:szCs w:val="26"/>
          </w:rPr>
          <w:fldChar w:fldCharType="separate"/>
        </w:r>
        <w:r w:rsidRPr="00A15EA8">
          <w:rPr>
            <w:rFonts w:ascii="Times New Roman" w:hAnsi="Times New Roman" w:cs="Times New Roman"/>
            <w:noProof/>
            <w:sz w:val="26"/>
            <w:szCs w:val="26"/>
          </w:rPr>
          <w:t>2</w:t>
        </w:r>
        <w:r w:rsidRPr="00A15EA8">
          <w:rPr>
            <w:rFonts w:ascii="Times New Roman" w:hAnsi="Times New Roman" w:cs="Times New Roman"/>
            <w:noProof/>
            <w:sz w:val="26"/>
            <w:szCs w:val="26"/>
          </w:rPr>
          <w:fldChar w:fldCharType="end"/>
        </w:r>
      </w:p>
    </w:sdtContent>
  </w:sdt>
  <w:p w14:paraId="01093D30" w14:textId="77777777" w:rsidR="00A15EA8" w:rsidRDefault="00FC6FD8" w:rsidP="00A15EA8">
    <w:pPr>
      <w:pStyle w:val="Header"/>
      <w:pageBreakBefor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84108"/>
      <w:docPartObj>
        <w:docPartGallery w:val="Page Numbers (Top of Page)"/>
        <w:docPartUnique/>
      </w:docPartObj>
    </w:sdtPr>
    <w:sdtEndPr>
      <w:rPr>
        <w:rFonts w:ascii="Times New Roman" w:hAnsi="Times New Roman" w:cs="Times New Roman"/>
        <w:noProof/>
        <w:sz w:val="24"/>
        <w:szCs w:val="24"/>
      </w:rPr>
    </w:sdtEndPr>
    <w:sdtContent>
      <w:p w14:paraId="0F1CDDAF" w14:textId="4EB4E816" w:rsidR="00E519C8" w:rsidRPr="009C49BA" w:rsidRDefault="00E519C8">
        <w:pPr>
          <w:pStyle w:val="Header"/>
          <w:jc w:val="center"/>
          <w:rPr>
            <w:rFonts w:ascii="Times New Roman" w:hAnsi="Times New Roman" w:cs="Times New Roman"/>
            <w:sz w:val="24"/>
            <w:szCs w:val="24"/>
          </w:rPr>
        </w:pPr>
        <w:r w:rsidRPr="009C49BA">
          <w:rPr>
            <w:rFonts w:ascii="Times New Roman" w:hAnsi="Times New Roman" w:cs="Times New Roman"/>
            <w:sz w:val="24"/>
            <w:szCs w:val="24"/>
          </w:rPr>
          <w:fldChar w:fldCharType="begin"/>
        </w:r>
        <w:r w:rsidRPr="009C49BA">
          <w:rPr>
            <w:rFonts w:ascii="Times New Roman" w:hAnsi="Times New Roman" w:cs="Times New Roman"/>
            <w:sz w:val="24"/>
            <w:szCs w:val="24"/>
          </w:rPr>
          <w:instrText xml:space="preserve"> PAGE   \* MERGEFORMAT </w:instrText>
        </w:r>
        <w:r w:rsidRPr="009C49BA">
          <w:rPr>
            <w:rFonts w:ascii="Times New Roman" w:hAnsi="Times New Roman" w:cs="Times New Roman"/>
            <w:sz w:val="24"/>
            <w:szCs w:val="24"/>
          </w:rPr>
          <w:fldChar w:fldCharType="separate"/>
        </w:r>
        <w:r w:rsidRPr="009C49BA">
          <w:rPr>
            <w:rFonts w:ascii="Times New Roman" w:hAnsi="Times New Roman" w:cs="Times New Roman"/>
            <w:noProof/>
            <w:sz w:val="24"/>
            <w:szCs w:val="24"/>
          </w:rPr>
          <w:t>2</w:t>
        </w:r>
        <w:r w:rsidRPr="009C49BA">
          <w:rPr>
            <w:rFonts w:ascii="Times New Roman" w:hAnsi="Times New Roman" w:cs="Times New Roman"/>
            <w:noProof/>
            <w:sz w:val="24"/>
            <w:szCs w:val="24"/>
          </w:rPr>
          <w:fldChar w:fldCharType="end"/>
        </w:r>
      </w:p>
    </w:sdtContent>
  </w:sdt>
  <w:p w14:paraId="3AA21A72" w14:textId="77777777" w:rsidR="00ED7012" w:rsidRPr="00A15EA8" w:rsidRDefault="00FC6FD8">
    <w:pPr>
      <w:pStyle w:val="Header"/>
      <w:jc w:val="cent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816"/>
    <w:multiLevelType w:val="hybridMultilevel"/>
    <w:tmpl w:val="873A2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E53F2"/>
    <w:multiLevelType w:val="multilevel"/>
    <w:tmpl w:val="1E4E5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F16D02"/>
    <w:multiLevelType w:val="hybridMultilevel"/>
    <w:tmpl w:val="8982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2FA"/>
    <w:multiLevelType w:val="multilevel"/>
    <w:tmpl w:val="274F3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19378E"/>
    <w:multiLevelType w:val="hybridMultilevel"/>
    <w:tmpl w:val="087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9081E"/>
    <w:multiLevelType w:val="hybridMultilevel"/>
    <w:tmpl w:val="81FADFC8"/>
    <w:lvl w:ilvl="0" w:tplc="AAD6492E">
      <w:start w:val="1"/>
      <w:numFmt w:val="decimal"/>
      <w:lvlText w:val="%1."/>
      <w:lvlJc w:val="left"/>
      <w:pPr>
        <w:tabs>
          <w:tab w:val="num" w:pos="360"/>
        </w:tabs>
        <w:ind w:left="360" w:hanging="360"/>
      </w:pPr>
      <w:rPr>
        <w:rFonts w:hint="default"/>
      </w:rPr>
    </w:lvl>
    <w:lvl w:ilvl="1" w:tplc="C352C3D2">
      <w:numFmt w:val="none"/>
      <w:lvlText w:val=""/>
      <w:lvlJc w:val="left"/>
      <w:pPr>
        <w:tabs>
          <w:tab w:val="num" w:pos="0"/>
        </w:tabs>
      </w:pPr>
    </w:lvl>
    <w:lvl w:ilvl="2" w:tplc="EFEA99BE">
      <w:numFmt w:val="none"/>
      <w:lvlText w:val=""/>
      <w:lvlJc w:val="left"/>
      <w:pPr>
        <w:tabs>
          <w:tab w:val="num" w:pos="0"/>
        </w:tabs>
      </w:pPr>
    </w:lvl>
    <w:lvl w:ilvl="3" w:tplc="B1188190">
      <w:numFmt w:val="none"/>
      <w:lvlText w:val=""/>
      <w:lvlJc w:val="left"/>
      <w:pPr>
        <w:tabs>
          <w:tab w:val="num" w:pos="0"/>
        </w:tabs>
      </w:pPr>
    </w:lvl>
    <w:lvl w:ilvl="4" w:tplc="1228E11E">
      <w:numFmt w:val="none"/>
      <w:lvlText w:val=""/>
      <w:lvlJc w:val="left"/>
      <w:pPr>
        <w:tabs>
          <w:tab w:val="num" w:pos="0"/>
        </w:tabs>
      </w:pPr>
    </w:lvl>
    <w:lvl w:ilvl="5" w:tplc="E9E8EBE0">
      <w:numFmt w:val="none"/>
      <w:lvlText w:val=""/>
      <w:lvlJc w:val="left"/>
      <w:pPr>
        <w:tabs>
          <w:tab w:val="num" w:pos="0"/>
        </w:tabs>
      </w:pPr>
    </w:lvl>
    <w:lvl w:ilvl="6" w:tplc="78468920">
      <w:numFmt w:val="none"/>
      <w:lvlText w:val=""/>
      <w:lvlJc w:val="left"/>
      <w:pPr>
        <w:tabs>
          <w:tab w:val="num" w:pos="0"/>
        </w:tabs>
      </w:pPr>
    </w:lvl>
    <w:lvl w:ilvl="7" w:tplc="049AF592">
      <w:numFmt w:val="none"/>
      <w:lvlText w:val=""/>
      <w:lvlJc w:val="left"/>
      <w:pPr>
        <w:tabs>
          <w:tab w:val="num" w:pos="0"/>
        </w:tabs>
      </w:pPr>
    </w:lvl>
    <w:lvl w:ilvl="8" w:tplc="8028E484">
      <w:numFmt w:val="none"/>
      <w:lvlText w:val=""/>
      <w:lvlJc w:val="left"/>
      <w:pPr>
        <w:tabs>
          <w:tab w:val="num" w:pos="0"/>
        </w:tabs>
      </w:pPr>
    </w:lvl>
  </w:abstractNum>
  <w:abstractNum w:abstractNumId="6" w15:restartNumberingAfterBreak="0">
    <w:nsid w:val="3B9801EA"/>
    <w:multiLevelType w:val="hybridMultilevel"/>
    <w:tmpl w:val="9070B052"/>
    <w:lvl w:ilvl="0" w:tplc="0B7E57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700C2"/>
    <w:multiLevelType w:val="hybridMultilevel"/>
    <w:tmpl w:val="34BECAA8"/>
    <w:lvl w:ilvl="0" w:tplc="A6326CC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312214"/>
    <w:multiLevelType w:val="hybridMultilevel"/>
    <w:tmpl w:val="03D684C6"/>
    <w:lvl w:ilvl="0" w:tplc="C1F8B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8F07329"/>
    <w:multiLevelType w:val="multilevel"/>
    <w:tmpl w:val="76120E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6553F6"/>
    <w:multiLevelType w:val="hybridMultilevel"/>
    <w:tmpl w:val="7B6685FE"/>
    <w:lvl w:ilvl="0" w:tplc="886E4D12">
      <w:start w:val="1"/>
      <w:numFmt w:val="bullet"/>
      <w:lvlText w:val="-"/>
      <w:lvlJc w:val="left"/>
      <w:pPr>
        <w:ind w:left="578" w:hanging="360"/>
      </w:pPr>
      <w:rPr>
        <w:rFonts w:ascii=".VnTime" w:eastAsia="Times New Roman" w:hAnsi=".VnTime"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5F2F656C"/>
    <w:multiLevelType w:val="multilevel"/>
    <w:tmpl w:val="5F2F65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785C20"/>
    <w:multiLevelType w:val="hybridMultilevel"/>
    <w:tmpl w:val="EFDC57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72351D63"/>
    <w:multiLevelType w:val="hybridMultilevel"/>
    <w:tmpl w:val="3FA4F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55003"/>
    <w:multiLevelType w:val="multilevel"/>
    <w:tmpl w:val="AC34D23C"/>
    <w:lvl w:ilvl="0">
      <w:start w:val="2"/>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3D2A03"/>
    <w:multiLevelType w:val="hybridMultilevel"/>
    <w:tmpl w:val="FC562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1"/>
  </w:num>
  <w:num w:numId="5">
    <w:abstractNumId w:val="0"/>
  </w:num>
  <w:num w:numId="6">
    <w:abstractNumId w:val="4"/>
  </w:num>
  <w:num w:numId="7">
    <w:abstractNumId w:val="2"/>
  </w:num>
  <w:num w:numId="8">
    <w:abstractNumId w:val="13"/>
  </w:num>
  <w:num w:numId="9">
    <w:abstractNumId w:val="9"/>
  </w:num>
  <w:num w:numId="10">
    <w:abstractNumId w:val="14"/>
  </w:num>
  <w:num w:numId="11">
    <w:abstractNumId w:val="6"/>
  </w:num>
  <w:num w:numId="12">
    <w:abstractNumId w:val="8"/>
  </w:num>
  <w:num w:numId="13">
    <w:abstractNumId w:val="7"/>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745EE"/>
    <w:rsid w:val="00003D4B"/>
    <w:rsid w:val="00031EDB"/>
    <w:rsid w:val="000531B0"/>
    <w:rsid w:val="00070192"/>
    <w:rsid w:val="000C4DE5"/>
    <w:rsid w:val="000C6801"/>
    <w:rsid w:val="000D6B8F"/>
    <w:rsid w:val="000D7AB7"/>
    <w:rsid w:val="000E47D9"/>
    <w:rsid w:val="0012546E"/>
    <w:rsid w:val="0013305A"/>
    <w:rsid w:val="001344A0"/>
    <w:rsid w:val="00145F4D"/>
    <w:rsid w:val="0014677D"/>
    <w:rsid w:val="00147160"/>
    <w:rsid w:val="00150D99"/>
    <w:rsid w:val="00171ED4"/>
    <w:rsid w:val="001B434A"/>
    <w:rsid w:val="001E25DC"/>
    <w:rsid w:val="001F10E5"/>
    <w:rsid w:val="001F2A6F"/>
    <w:rsid w:val="00211A6A"/>
    <w:rsid w:val="002149E7"/>
    <w:rsid w:val="002343F8"/>
    <w:rsid w:val="002373AA"/>
    <w:rsid w:val="002404D4"/>
    <w:rsid w:val="00260A1C"/>
    <w:rsid w:val="00292356"/>
    <w:rsid w:val="00292444"/>
    <w:rsid w:val="002A2EC1"/>
    <w:rsid w:val="002A6015"/>
    <w:rsid w:val="002A695D"/>
    <w:rsid w:val="002B133F"/>
    <w:rsid w:val="002C0048"/>
    <w:rsid w:val="002C71A4"/>
    <w:rsid w:val="002C7614"/>
    <w:rsid w:val="00301DB0"/>
    <w:rsid w:val="00311629"/>
    <w:rsid w:val="00316869"/>
    <w:rsid w:val="00324244"/>
    <w:rsid w:val="003368E7"/>
    <w:rsid w:val="00347ADA"/>
    <w:rsid w:val="00354ECA"/>
    <w:rsid w:val="003745EE"/>
    <w:rsid w:val="00375D8C"/>
    <w:rsid w:val="00380D91"/>
    <w:rsid w:val="00381D18"/>
    <w:rsid w:val="00393F20"/>
    <w:rsid w:val="003B3526"/>
    <w:rsid w:val="003B51CB"/>
    <w:rsid w:val="003B7FF7"/>
    <w:rsid w:val="003C1C8E"/>
    <w:rsid w:val="003C22BD"/>
    <w:rsid w:val="003E22F3"/>
    <w:rsid w:val="003E3267"/>
    <w:rsid w:val="003E6D92"/>
    <w:rsid w:val="003F5158"/>
    <w:rsid w:val="003F74AC"/>
    <w:rsid w:val="00406992"/>
    <w:rsid w:val="004103C2"/>
    <w:rsid w:val="00430566"/>
    <w:rsid w:val="0044201B"/>
    <w:rsid w:val="004720CA"/>
    <w:rsid w:val="004727F5"/>
    <w:rsid w:val="004A6FC8"/>
    <w:rsid w:val="004B0CD9"/>
    <w:rsid w:val="004B216C"/>
    <w:rsid w:val="004D3335"/>
    <w:rsid w:val="004F09FE"/>
    <w:rsid w:val="004F23E6"/>
    <w:rsid w:val="005077F3"/>
    <w:rsid w:val="0052049B"/>
    <w:rsid w:val="0054410B"/>
    <w:rsid w:val="00561F92"/>
    <w:rsid w:val="00567977"/>
    <w:rsid w:val="00580E0B"/>
    <w:rsid w:val="005A1A9D"/>
    <w:rsid w:val="005B150A"/>
    <w:rsid w:val="005F4566"/>
    <w:rsid w:val="0060162C"/>
    <w:rsid w:val="00603BB3"/>
    <w:rsid w:val="00604C17"/>
    <w:rsid w:val="00606CC5"/>
    <w:rsid w:val="00616A16"/>
    <w:rsid w:val="0062375B"/>
    <w:rsid w:val="006510D7"/>
    <w:rsid w:val="00657EBA"/>
    <w:rsid w:val="00677274"/>
    <w:rsid w:val="0068414B"/>
    <w:rsid w:val="006A1969"/>
    <w:rsid w:val="006B6BAE"/>
    <w:rsid w:val="006B783B"/>
    <w:rsid w:val="006F56F9"/>
    <w:rsid w:val="00772324"/>
    <w:rsid w:val="007760E6"/>
    <w:rsid w:val="0078488D"/>
    <w:rsid w:val="00791484"/>
    <w:rsid w:val="007C227D"/>
    <w:rsid w:val="007C48DF"/>
    <w:rsid w:val="007D384E"/>
    <w:rsid w:val="007E00D3"/>
    <w:rsid w:val="007F5EAA"/>
    <w:rsid w:val="008231D4"/>
    <w:rsid w:val="00824F93"/>
    <w:rsid w:val="00831F99"/>
    <w:rsid w:val="00841F66"/>
    <w:rsid w:val="00843067"/>
    <w:rsid w:val="0085759B"/>
    <w:rsid w:val="00870849"/>
    <w:rsid w:val="0089092C"/>
    <w:rsid w:val="00890B36"/>
    <w:rsid w:val="008A5454"/>
    <w:rsid w:val="008B686F"/>
    <w:rsid w:val="00906CB2"/>
    <w:rsid w:val="00916FA0"/>
    <w:rsid w:val="00920F6C"/>
    <w:rsid w:val="00942C52"/>
    <w:rsid w:val="00964D19"/>
    <w:rsid w:val="0096504D"/>
    <w:rsid w:val="0097401C"/>
    <w:rsid w:val="00984FB6"/>
    <w:rsid w:val="009929D6"/>
    <w:rsid w:val="009A65CC"/>
    <w:rsid w:val="009B6410"/>
    <w:rsid w:val="009C49BA"/>
    <w:rsid w:val="009E3049"/>
    <w:rsid w:val="009E485A"/>
    <w:rsid w:val="009F15A5"/>
    <w:rsid w:val="00A148CC"/>
    <w:rsid w:val="00A31686"/>
    <w:rsid w:val="00A67B0C"/>
    <w:rsid w:val="00A71B31"/>
    <w:rsid w:val="00A91FB7"/>
    <w:rsid w:val="00AA60AC"/>
    <w:rsid w:val="00AB0C96"/>
    <w:rsid w:val="00AB5328"/>
    <w:rsid w:val="00AB72F5"/>
    <w:rsid w:val="00AC0278"/>
    <w:rsid w:val="00AC0608"/>
    <w:rsid w:val="00AC6FFB"/>
    <w:rsid w:val="00AD58E9"/>
    <w:rsid w:val="00AF06D9"/>
    <w:rsid w:val="00AF7FA6"/>
    <w:rsid w:val="00B03BB3"/>
    <w:rsid w:val="00B61822"/>
    <w:rsid w:val="00B8394C"/>
    <w:rsid w:val="00B87D33"/>
    <w:rsid w:val="00B92429"/>
    <w:rsid w:val="00BC1822"/>
    <w:rsid w:val="00BD3106"/>
    <w:rsid w:val="00BD58C2"/>
    <w:rsid w:val="00BF2741"/>
    <w:rsid w:val="00C0037A"/>
    <w:rsid w:val="00C11489"/>
    <w:rsid w:val="00C17BE9"/>
    <w:rsid w:val="00C54976"/>
    <w:rsid w:val="00C65DD0"/>
    <w:rsid w:val="00C70149"/>
    <w:rsid w:val="00CA4B06"/>
    <w:rsid w:val="00CC57A4"/>
    <w:rsid w:val="00D01A04"/>
    <w:rsid w:val="00D02BD2"/>
    <w:rsid w:val="00D11043"/>
    <w:rsid w:val="00D125DA"/>
    <w:rsid w:val="00D14FE8"/>
    <w:rsid w:val="00D26953"/>
    <w:rsid w:val="00D27827"/>
    <w:rsid w:val="00D40C05"/>
    <w:rsid w:val="00DA2B4E"/>
    <w:rsid w:val="00E031B4"/>
    <w:rsid w:val="00E210B0"/>
    <w:rsid w:val="00E31BC3"/>
    <w:rsid w:val="00E37939"/>
    <w:rsid w:val="00E519C8"/>
    <w:rsid w:val="00E63DF1"/>
    <w:rsid w:val="00E705DB"/>
    <w:rsid w:val="00E71B5F"/>
    <w:rsid w:val="00E730D5"/>
    <w:rsid w:val="00E8520E"/>
    <w:rsid w:val="00EA6251"/>
    <w:rsid w:val="00EB15BE"/>
    <w:rsid w:val="00EB2D7D"/>
    <w:rsid w:val="00EB7F37"/>
    <w:rsid w:val="00EC2906"/>
    <w:rsid w:val="00EC4938"/>
    <w:rsid w:val="00ED0498"/>
    <w:rsid w:val="00ED1A80"/>
    <w:rsid w:val="00ED3658"/>
    <w:rsid w:val="00ED7425"/>
    <w:rsid w:val="00ED7EF0"/>
    <w:rsid w:val="00F1099B"/>
    <w:rsid w:val="00F21599"/>
    <w:rsid w:val="00F37E76"/>
    <w:rsid w:val="00F50952"/>
    <w:rsid w:val="00F53952"/>
    <w:rsid w:val="00F638BE"/>
    <w:rsid w:val="00F6580A"/>
    <w:rsid w:val="00F71ACD"/>
    <w:rsid w:val="00F87303"/>
    <w:rsid w:val="00FA3CEA"/>
    <w:rsid w:val="00FB16C0"/>
    <w:rsid w:val="00FC6FD8"/>
    <w:rsid w:val="00FE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40BD"/>
  <w15:chartTrackingRefBased/>
  <w15:docId w15:val="{E056DF92-3525-4C65-91C8-83E6628B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EE"/>
  </w:style>
  <w:style w:type="paragraph" w:styleId="Heading1">
    <w:name w:val="heading 1"/>
    <w:basedOn w:val="Normal"/>
    <w:next w:val="Normal"/>
    <w:link w:val="Heading1Char"/>
    <w:uiPriority w:val="9"/>
    <w:qFormat/>
    <w:rsid w:val="00374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45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3745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45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45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3745EE"/>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3745E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745EE"/>
    <w:rPr>
      <w:rFonts w:ascii="Calibri" w:hAnsi="Calibri" w:cs="Calibri"/>
      <w:noProof/>
    </w:rPr>
  </w:style>
  <w:style w:type="paragraph" w:customStyle="1" w:styleId="EndNoteBibliography">
    <w:name w:val="EndNote Bibliography"/>
    <w:basedOn w:val="Normal"/>
    <w:link w:val="EndNoteBibliographyChar"/>
    <w:rsid w:val="003745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745EE"/>
    <w:rPr>
      <w:rFonts w:ascii="Calibri" w:hAnsi="Calibri" w:cs="Calibri"/>
      <w:noProof/>
    </w:rPr>
  </w:style>
  <w:style w:type="character" w:customStyle="1" w:styleId="ListParagraphChar">
    <w:name w:val="List Paragraph Char"/>
    <w:link w:val="ListParagraph"/>
    <w:uiPriority w:val="34"/>
    <w:qFormat/>
    <w:locked/>
    <w:rsid w:val="003745EE"/>
  </w:style>
  <w:style w:type="paragraph" w:styleId="ListParagraph">
    <w:name w:val="List Paragraph"/>
    <w:basedOn w:val="Normal"/>
    <w:link w:val="ListParagraphChar"/>
    <w:uiPriority w:val="34"/>
    <w:qFormat/>
    <w:rsid w:val="003745EE"/>
    <w:pPr>
      <w:spacing w:after="200" w:line="276" w:lineRule="auto"/>
      <w:ind w:left="720"/>
    </w:pPr>
  </w:style>
  <w:style w:type="paragraph" w:styleId="Header">
    <w:name w:val="header"/>
    <w:basedOn w:val="Normal"/>
    <w:link w:val="HeaderChar"/>
    <w:uiPriority w:val="99"/>
    <w:unhideWhenUsed/>
    <w:rsid w:val="0037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EE"/>
  </w:style>
  <w:style w:type="paragraph" w:styleId="Footer">
    <w:name w:val="footer"/>
    <w:basedOn w:val="Normal"/>
    <w:link w:val="FooterChar"/>
    <w:uiPriority w:val="99"/>
    <w:unhideWhenUsed/>
    <w:rsid w:val="0037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EE"/>
  </w:style>
  <w:style w:type="paragraph" w:styleId="NoSpacing">
    <w:name w:val="No Spacing"/>
    <w:uiPriority w:val="1"/>
    <w:qFormat/>
    <w:rsid w:val="003745EE"/>
    <w:pPr>
      <w:spacing w:after="0" w:line="240" w:lineRule="auto"/>
    </w:pPr>
  </w:style>
  <w:style w:type="table" w:styleId="TableGrid">
    <w:name w:val="Table Grid"/>
    <w:basedOn w:val="TableNormal"/>
    <w:uiPriority w:val="59"/>
    <w:rsid w:val="003745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374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3745EE"/>
    <w:rPr>
      <w:rFonts w:ascii="Times New Roman" w:eastAsia="Times New Roman" w:hAnsi="Times New Roman" w:cs="Times New Roman"/>
      <w:sz w:val="24"/>
      <w:szCs w:val="24"/>
    </w:rPr>
  </w:style>
  <w:style w:type="paragraph" w:customStyle="1" w:styleId="norma">
    <w:name w:val="norma"/>
    <w:basedOn w:val="Normal"/>
    <w:rsid w:val="003745E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fontstyle01">
    <w:name w:val="fontstyle01"/>
    <w:basedOn w:val="DefaultParagraphFont"/>
    <w:rsid w:val="003745EE"/>
    <w:rPr>
      <w:rFonts w:ascii="Times New Roman" w:hAnsi="Times New Roman" w:cs="Times New Roman" w:hint="default"/>
      <w:b w:val="0"/>
      <w:bCs w:val="0"/>
      <w:i w:val="0"/>
      <w:iCs w:val="0"/>
      <w:color w:val="000000"/>
      <w:sz w:val="24"/>
      <w:szCs w:val="24"/>
    </w:rPr>
  </w:style>
  <w:style w:type="character" w:customStyle="1" w:styleId="BodyTextIndentChar">
    <w:name w:val="Body Text Indent Char"/>
    <w:link w:val="BodyTextIndent"/>
    <w:rsid w:val="003745EE"/>
    <w:rPr>
      <w:rFonts w:ascii="Times New Roman" w:eastAsia="Times New Roman" w:hAnsi="Times New Roman"/>
      <w:sz w:val="24"/>
      <w:szCs w:val="24"/>
    </w:rPr>
  </w:style>
  <w:style w:type="paragraph" w:styleId="BodyTextIndent">
    <w:name w:val="Body Text Indent"/>
    <w:basedOn w:val="Normal"/>
    <w:link w:val="BodyTextIndentChar"/>
    <w:rsid w:val="003745EE"/>
    <w:pPr>
      <w:spacing w:after="120" w:line="240" w:lineRule="auto"/>
      <w:ind w:left="360"/>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3745EE"/>
  </w:style>
  <w:style w:type="character" w:styleId="Hyperlink">
    <w:name w:val="Hyperlink"/>
    <w:basedOn w:val="DefaultParagraphFont"/>
    <w:uiPriority w:val="99"/>
    <w:unhideWhenUsed/>
    <w:rsid w:val="003745EE"/>
    <w:rPr>
      <w:color w:val="0563C1" w:themeColor="hyperlink"/>
      <w:u w:val="single"/>
    </w:rPr>
  </w:style>
  <w:style w:type="character" w:styleId="UnresolvedMention">
    <w:name w:val="Unresolved Mention"/>
    <w:basedOn w:val="DefaultParagraphFont"/>
    <w:uiPriority w:val="99"/>
    <w:semiHidden/>
    <w:unhideWhenUsed/>
    <w:rsid w:val="003745EE"/>
    <w:rPr>
      <w:color w:val="605E5C"/>
      <w:shd w:val="clear" w:color="auto" w:fill="E1DFDD"/>
    </w:rPr>
  </w:style>
  <w:style w:type="character" w:customStyle="1" w:styleId="BalloonTextChar">
    <w:name w:val="Balloon Text Char"/>
    <w:basedOn w:val="DefaultParagraphFont"/>
    <w:link w:val="BalloonText"/>
    <w:uiPriority w:val="99"/>
    <w:semiHidden/>
    <w:rsid w:val="003745E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45E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3745EE"/>
    <w:rPr>
      <w:rFonts w:ascii="Segoe UI" w:hAnsi="Segoe UI" w:cs="Segoe UI"/>
      <w:sz w:val="18"/>
      <w:szCs w:val="18"/>
    </w:rPr>
  </w:style>
  <w:style w:type="character" w:customStyle="1" w:styleId="HeaderChar1">
    <w:name w:val="Header Char1"/>
    <w:basedOn w:val="DefaultParagraphFont"/>
    <w:uiPriority w:val="99"/>
    <w:semiHidden/>
    <w:rsid w:val="003745EE"/>
  </w:style>
  <w:style w:type="character" w:customStyle="1" w:styleId="CommentTextChar">
    <w:name w:val="Comment Text Char"/>
    <w:basedOn w:val="DefaultParagraphFont"/>
    <w:link w:val="CommentText"/>
    <w:uiPriority w:val="99"/>
    <w:semiHidden/>
    <w:rsid w:val="003745E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745E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3745EE"/>
    <w:rPr>
      <w:sz w:val="20"/>
      <w:szCs w:val="20"/>
    </w:rPr>
  </w:style>
  <w:style w:type="paragraph" w:styleId="Caption">
    <w:name w:val="caption"/>
    <w:basedOn w:val="Normal"/>
    <w:next w:val="Normal"/>
    <w:uiPriority w:val="35"/>
    <w:unhideWhenUsed/>
    <w:qFormat/>
    <w:rsid w:val="003745EE"/>
    <w:pPr>
      <w:spacing w:after="200" w:line="240" w:lineRule="auto"/>
    </w:pPr>
    <w:rPr>
      <w:rFonts w:ascii="Times New Roman" w:eastAsia="Times New Roman" w:hAnsi="Times New Roman" w:cs="Times New Roman"/>
      <w:b/>
      <w:bCs/>
      <w:color w:val="4472C4" w:themeColor="accent1"/>
      <w:sz w:val="18"/>
      <w:szCs w:val="18"/>
    </w:rPr>
  </w:style>
  <w:style w:type="paragraph" w:styleId="TableofFigures">
    <w:name w:val="table of figures"/>
    <w:basedOn w:val="Normal"/>
    <w:next w:val="Normal"/>
    <w:uiPriority w:val="99"/>
    <w:unhideWhenUsed/>
    <w:rsid w:val="003745E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745EE"/>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745EE"/>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745EE"/>
    <w:pPr>
      <w:spacing w:after="100" w:line="240" w:lineRule="auto"/>
      <w:ind w:left="48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745EE"/>
    <w:rPr>
      <w:color w:val="808080"/>
    </w:rPr>
  </w:style>
  <w:style w:type="paragraph" w:styleId="TOCHeading">
    <w:name w:val="TOC Heading"/>
    <w:basedOn w:val="Heading1"/>
    <w:next w:val="Normal"/>
    <w:uiPriority w:val="39"/>
    <w:unhideWhenUsed/>
    <w:qFormat/>
    <w:rsid w:val="003745EE"/>
    <w:pPr>
      <w:outlineLvl w:val="9"/>
    </w:pPr>
  </w:style>
  <w:style w:type="character" w:styleId="CommentReference">
    <w:name w:val="annotation reference"/>
    <w:basedOn w:val="DefaultParagraphFont"/>
    <w:uiPriority w:val="99"/>
    <w:semiHidden/>
    <w:unhideWhenUsed/>
    <w:rsid w:val="003745EE"/>
    <w:rPr>
      <w:sz w:val="16"/>
      <w:szCs w:val="16"/>
    </w:rPr>
  </w:style>
  <w:style w:type="paragraph" w:styleId="CommentSubject">
    <w:name w:val="annotation subject"/>
    <w:basedOn w:val="CommentText"/>
    <w:next w:val="CommentText"/>
    <w:link w:val="CommentSubjectChar"/>
    <w:uiPriority w:val="99"/>
    <w:semiHidden/>
    <w:unhideWhenUsed/>
    <w:rsid w:val="003745EE"/>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3745EE"/>
    <w:rPr>
      <w:b/>
      <w:bCs/>
      <w:sz w:val="20"/>
      <w:szCs w:val="20"/>
    </w:rPr>
  </w:style>
  <w:style w:type="character" w:customStyle="1" w:styleId="fontstyle21">
    <w:name w:val="fontstyle21"/>
    <w:basedOn w:val="DefaultParagraphFont"/>
    <w:rsid w:val="003745EE"/>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3745EE"/>
    <w:rPr>
      <w:rFonts w:ascii="TimesNewRoman" w:hAnsi="TimesNewRoman" w:hint="default"/>
      <w:b w:val="0"/>
      <w:bCs w:val="0"/>
      <w:i w:val="0"/>
      <w:iCs w:val="0"/>
      <w:color w:val="000000"/>
      <w:sz w:val="22"/>
      <w:szCs w:val="22"/>
    </w:rPr>
  </w:style>
  <w:style w:type="character" w:customStyle="1" w:styleId="fontstyle31">
    <w:name w:val="fontstyle31"/>
    <w:basedOn w:val="DefaultParagraphFont"/>
    <w:rsid w:val="003745EE"/>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3745EE"/>
    <w:pPr>
      <w:spacing w:after="0" w:line="240" w:lineRule="auto"/>
      <w:ind w:lef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745EE"/>
    <w:pPr>
      <w:spacing w:after="120"/>
    </w:pPr>
  </w:style>
  <w:style w:type="character" w:customStyle="1" w:styleId="BodyTextChar">
    <w:name w:val="Body Text Char"/>
    <w:basedOn w:val="DefaultParagraphFont"/>
    <w:link w:val="BodyText"/>
    <w:uiPriority w:val="1"/>
    <w:rsid w:val="0037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Vi%20Cha&#770;&#769;t\KQ%20VC.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KQ%20The&#770;&#777;%20lu&#795;&#803;c.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tx1"/>
            </a:solidFill>
            <a:ln>
              <a:noFill/>
            </a:ln>
            <a:effectLst/>
          </c:spPr>
          <c:invertIfNegative val="0"/>
          <c:dLbls>
            <c:dLbl>
              <c:idx val="0"/>
              <c:tx>
                <c:rich>
                  <a:bodyPr/>
                  <a:lstStyle/>
                  <a:p>
                    <a:r>
                      <a:rPr lang="en-US"/>
                      <a:t>27,3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A15-4F52-A83E-36F7AFFEF234}"/>
                </c:ext>
              </c:extLst>
            </c:dLbl>
            <c:dLbl>
              <c:idx val="1"/>
              <c:tx>
                <c:rich>
                  <a:bodyPr/>
                  <a:lstStyle/>
                  <a:p>
                    <a:r>
                      <a:rPr lang="en-US"/>
                      <a:t>12,7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A15-4F52-A83E-36F7AFFEF234}"/>
                </c:ext>
              </c:extLst>
            </c:dLbl>
            <c:dLbl>
              <c:idx val="2"/>
              <c:tx>
                <c:rich>
                  <a:bodyPr/>
                  <a:lstStyle/>
                  <a:p>
                    <a:r>
                      <a:rPr lang="en-US"/>
                      <a:t>50,9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A15-4F52-A83E-36F7AFFEF234}"/>
                </c:ext>
              </c:extLst>
            </c:dLbl>
            <c:dLbl>
              <c:idx val="3"/>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A15-4F52-A83E-36F7AFFEF234}"/>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'3.23'!$A$41:$A$44</c:f>
              <c:strCache>
                <c:ptCount val="4"/>
                <c:pt idx="0">
                  <c:v>Thiếu máu</c:v>
                </c:pt>
                <c:pt idx="1">
                  <c:v>Thiếu Ferritin</c:v>
                </c:pt>
                <c:pt idx="2">
                  <c:v>Thiếu kẽm</c:v>
                </c:pt>
                <c:pt idx="3">
                  <c:v>Thiếu vitamin A</c:v>
                </c:pt>
              </c:strCache>
            </c:strRef>
          </c:cat>
          <c:val>
            <c:numRef>
              <c:f>'3.23'!$B$41:$B$44</c:f>
              <c:numCache>
                <c:formatCode>0.0</c:formatCode>
                <c:ptCount val="4"/>
                <c:pt idx="0">
                  <c:v>27.27</c:v>
                </c:pt>
                <c:pt idx="1">
                  <c:v>12.69</c:v>
                </c:pt>
                <c:pt idx="2">
                  <c:v>50.88</c:v>
                </c:pt>
                <c:pt idx="3">
                  <c:v>4.9000000000000004</c:v>
                </c:pt>
              </c:numCache>
            </c:numRef>
          </c:val>
          <c:extLst>
            <c:ext xmlns:c16="http://schemas.microsoft.com/office/drawing/2014/chart" uri="{C3380CC4-5D6E-409C-BE32-E72D297353CC}">
              <c16:uniqueId val="{00000004-CA15-4F52-A83E-36F7AFFEF234}"/>
            </c:ext>
          </c:extLst>
        </c:ser>
        <c:dLbls>
          <c:showLegendKey val="0"/>
          <c:showVal val="0"/>
          <c:showCatName val="0"/>
          <c:showSerName val="0"/>
          <c:showPercent val="0"/>
          <c:showBubbleSize val="0"/>
        </c:dLbls>
        <c:gapWidth val="182"/>
        <c:axId val="1498585999"/>
        <c:axId val="1499186255"/>
      </c:barChart>
      <c:catAx>
        <c:axId val="1498585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9186255"/>
        <c:crossesAt val="0"/>
        <c:auto val="1"/>
        <c:lblAlgn val="ctr"/>
        <c:lblOffset val="100"/>
        <c:noMultiLvlLbl val="0"/>
      </c:catAx>
      <c:valAx>
        <c:axId val="1499186255"/>
        <c:scaling>
          <c:orientation val="minMax"/>
          <c:max val="60"/>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8585999"/>
        <c:crosses val="autoZero"/>
        <c:crossBetween val="between"/>
        <c:majorUnit val="10"/>
        <c:min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Sheet1!$K$3</c:f>
              <c:strCache>
                <c:ptCount val="1"/>
                <c:pt idx="0">
                  <c:v>Đạt</c:v>
                </c:pt>
              </c:strCache>
            </c:strRef>
          </c:tx>
          <c:spPr>
            <a:pattFill prst="dashUpDiag">
              <a:fgClr>
                <a:schemeClr val="tx1"/>
              </a:fgClr>
              <a:bgClr>
                <a:schemeClr val="bg1"/>
              </a:bgClr>
            </a:pattFill>
            <a:ln>
              <a:noFill/>
            </a:ln>
            <a:effectLst>
              <a:innerShdw blurRad="114300">
                <a:schemeClr val="accent1"/>
              </a:innerShdw>
            </a:effectLst>
          </c:spPr>
          <c:invertIfNegative val="0"/>
          <c:dLbls>
            <c:dLbl>
              <c:idx val="0"/>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97D-4642-AB05-27BCF7CBB96E}"/>
                </c:ext>
              </c:extLst>
            </c:dLbl>
            <c:dLbl>
              <c:idx val="1"/>
              <c:tx>
                <c:rich>
                  <a:bodyPr/>
                  <a:lstStyle/>
                  <a:p>
                    <a:r>
                      <a:rPr lang="en-US"/>
                      <a:t>67,5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7D-4642-AB05-27BCF7CBB96E}"/>
                </c:ext>
              </c:extLst>
            </c:dLbl>
            <c:dLbl>
              <c:idx val="2"/>
              <c:tx>
                <c:rich>
                  <a:bodyPr/>
                  <a:lstStyle/>
                  <a:p>
                    <a:r>
                      <a:rPr lang="en-US"/>
                      <a:t>17,5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97D-4642-AB05-27BCF7CBB96E}"/>
                </c:ext>
              </c:extLst>
            </c:dLbl>
            <c:dLbl>
              <c:idx val="3"/>
              <c:tx>
                <c:rich>
                  <a:bodyPr/>
                  <a:lstStyle/>
                  <a:p>
                    <a:r>
                      <a:rPr lang="en-US"/>
                      <a:t>36,7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97D-4642-AB05-27BCF7CBB96E}"/>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Sheet1!$L$1:$O$2</c:f>
              <c:multiLvlStrCache>
                <c:ptCount val="4"/>
                <c:lvl>
                  <c:pt idx="0">
                    <c:v>T0</c:v>
                  </c:pt>
                  <c:pt idx="1">
                    <c:v>T9</c:v>
                  </c:pt>
                  <c:pt idx="2">
                    <c:v>T0</c:v>
                  </c:pt>
                  <c:pt idx="3">
                    <c:v>T9</c:v>
                  </c:pt>
                </c:lvl>
                <c:lvl>
                  <c:pt idx="0">
                    <c:v>Nhóm Can thiệp</c:v>
                  </c:pt>
                  <c:pt idx="2">
                    <c:v>Nhóm Chứng</c:v>
                  </c:pt>
                </c:lvl>
              </c:multiLvlStrCache>
            </c:multiLvlStrRef>
          </c:cat>
          <c:val>
            <c:numRef>
              <c:f>Sheet1!$L$3:$O$3</c:f>
              <c:numCache>
                <c:formatCode>0.0</c:formatCode>
                <c:ptCount val="4"/>
                <c:pt idx="0">
                  <c:v>20</c:v>
                </c:pt>
                <c:pt idx="1">
                  <c:v>67.5</c:v>
                </c:pt>
                <c:pt idx="2">
                  <c:v>17.5</c:v>
                </c:pt>
                <c:pt idx="3">
                  <c:v>36.67</c:v>
                </c:pt>
              </c:numCache>
            </c:numRef>
          </c:val>
          <c:extLst>
            <c:ext xmlns:c16="http://schemas.microsoft.com/office/drawing/2014/chart" uri="{C3380CC4-5D6E-409C-BE32-E72D297353CC}">
              <c16:uniqueId val="{00000004-497D-4642-AB05-27BCF7CBB96E}"/>
            </c:ext>
          </c:extLst>
        </c:ser>
        <c:ser>
          <c:idx val="1"/>
          <c:order val="1"/>
          <c:tx>
            <c:strRef>
              <c:f>Sheet1!$K$4</c:f>
              <c:strCache>
                <c:ptCount val="1"/>
                <c:pt idx="0">
                  <c:v>Tốt</c:v>
                </c:pt>
              </c:strCache>
            </c:strRef>
          </c:tx>
          <c:spPr>
            <a:pattFill prst="pct25">
              <a:fgClr>
                <a:schemeClr val="tx1"/>
              </a:fgClr>
              <a:bgClr>
                <a:schemeClr val="bg1"/>
              </a:bgClr>
            </a:pattFill>
            <a:ln>
              <a:solidFill>
                <a:schemeClr val="accent1"/>
              </a:solidFill>
            </a:ln>
            <a:effectLst>
              <a:innerShdw blurRad="114300">
                <a:schemeClr val="accent2"/>
              </a:innerShdw>
            </a:effectLst>
            <a:sp3d>
              <a:contourClr>
                <a:schemeClr val="accent1"/>
              </a:contourClr>
            </a:sp3d>
          </c:spPr>
          <c:invertIfNegative val="0"/>
          <c:dLbls>
            <c:dLbl>
              <c:idx val="0"/>
              <c:layout>
                <c:manualLayout>
                  <c:x val="-5.5555555555555809E-3"/>
                  <c:y val="-0.10648148148148157"/>
                </c:manualLayout>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97D-4642-AB05-27BCF7CBB96E}"/>
                </c:ext>
              </c:extLst>
            </c:dLbl>
            <c:dLbl>
              <c:idx val="1"/>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97D-4642-AB05-27BCF7CBB96E}"/>
                </c:ext>
              </c:extLst>
            </c:dLbl>
            <c:dLbl>
              <c:idx val="2"/>
              <c:layout>
                <c:manualLayout>
                  <c:x val="-1.0185067526415994E-16"/>
                  <c:y val="-8.7962962962962965E-2"/>
                </c:manualLayout>
              </c:layout>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97D-4642-AB05-27BCF7CBB96E}"/>
                </c:ext>
              </c:extLst>
            </c:dLbl>
            <c:dLbl>
              <c:idx val="3"/>
              <c:layout>
                <c:manualLayout>
                  <c:x val="2.777777777777676E-3"/>
                  <c:y val="-8.7962962962962965E-2"/>
                </c:manualLayout>
              </c:layout>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97D-4642-AB05-27BCF7CBB96E}"/>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Sheet1!$L$1:$O$2</c:f>
              <c:multiLvlStrCache>
                <c:ptCount val="4"/>
                <c:lvl>
                  <c:pt idx="0">
                    <c:v>T0</c:v>
                  </c:pt>
                  <c:pt idx="1">
                    <c:v>T9</c:v>
                  </c:pt>
                  <c:pt idx="2">
                    <c:v>T0</c:v>
                  </c:pt>
                  <c:pt idx="3">
                    <c:v>T9</c:v>
                  </c:pt>
                </c:lvl>
                <c:lvl>
                  <c:pt idx="0">
                    <c:v>Nhóm Can thiệp</c:v>
                  </c:pt>
                  <c:pt idx="2">
                    <c:v>Nhóm Chứng</c:v>
                  </c:pt>
                </c:lvl>
              </c:multiLvlStrCache>
            </c:multiLvlStrRef>
          </c:cat>
          <c:val>
            <c:numRef>
              <c:f>Sheet1!$L$4:$O$4</c:f>
              <c:numCache>
                <c:formatCode>0.0</c:formatCode>
                <c:ptCount val="4"/>
                <c:pt idx="0">
                  <c:v>3.33</c:v>
                </c:pt>
                <c:pt idx="1">
                  <c:v>20</c:v>
                </c:pt>
                <c:pt idx="2">
                  <c:v>5</c:v>
                </c:pt>
                <c:pt idx="3">
                  <c:v>6.67</c:v>
                </c:pt>
              </c:numCache>
            </c:numRef>
          </c:val>
          <c:extLst>
            <c:ext xmlns:c16="http://schemas.microsoft.com/office/drawing/2014/chart" uri="{C3380CC4-5D6E-409C-BE32-E72D297353CC}">
              <c16:uniqueId val="{00000009-497D-4642-AB05-27BCF7CBB96E}"/>
            </c:ext>
          </c:extLst>
        </c:ser>
        <c:dLbls>
          <c:showLegendKey val="0"/>
          <c:showVal val="1"/>
          <c:showCatName val="0"/>
          <c:showSerName val="0"/>
          <c:showPercent val="0"/>
          <c:showBubbleSize val="0"/>
        </c:dLbls>
        <c:gapWidth val="150"/>
        <c:overlap val="100"/>
        <c:axId val="1982006159"/>
        <c:axId val="1982068719"/>
      </c:barChart>
      <c:catAx>
        <c:axId val="1982006159"/>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2068719"/>
        <c:crosses val="autoZero"/>
        <c:auto val="1"/>
        <c:lblAlgn val="ctr"/>
        <c:lblOffset val="100"/>
        <c:noMultiLvlLbl val="0"/>
      </c:catAx>
      <c:valAx>
        <c:axId val="1982068719"/>
        <c:scaling>
          <c:orientation val="minMax"/>
          <c:max val="100"/>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2006159"/>
        <c:crosses val="autoZero"/>
        <c:crossBetween val="between"/>
        <c:majorUnit val="20"/>
        <c:min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cdr:x>
      <cdr:y>0.45706</cdr:y>
    </cdr:from>
    <cdr:to>
      <cdr:x>0.20482</cdr:x>
      <cdr:y>0.58239</cdr:y>
    </cdr:to>
    <cdr:sp macro="" textlink="">
      <cdr:nvSpPr>
        <cdr:cNvPr id="2" name="Rectangle 1"/>
        <cdr:cNvSpPr/>
      </cdr:nvSpPr>
      <cdr:spPr>
        <a:xfrm xmlns:a="http://schemas.openxmlformats.org/drawingml/2006/main">
          <a:off x="0" y="787410"/>
          <a:ext cx="1149346" cy="21590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r"/>
          <a:r>
            <a:rPr lang="en-US" sz="1200">
              <a:solidFill>
                <a:sysClr val="windowText" lastClr="000000"/>
              </a:solidFill>
              <a:latin typeface="Times New Roman" panose="02020603050405020304" pitchFamily="18" charset="0"/>
              <a:cs typeface="Times New Roman" panose="02020603050405020304" pitchFamily="18" charset="0"/>
            </a:rPr>
            <a:t>Thiếu</a:t>
          </a:r>
          <a:r>
            <a:rPr lang="en-US" sz="1200" baseline="0">
              <a:solidFill>
                <a:sysClr val="windowText" lastClr="000000"/>
              </a:solidFill>
              <a:latin typeface="Times New Roman" panose="02020603050405020304" pitchFamily="18" charset="0"/>
              <a:cs typeface="Times New Roman" panose="02020603050405020304" pitchFamily="18" charset="0"/>
            </a:rPr>
            <a:t> </a:t>
          </a:r>
          <a:r>
            <a:rPr lang="en-US" sz="1200">
              <a:solidFill>
                <a:sysClr val="windowText" lastClr="000000"/>
              </a:solidFill>
              <a:latin typeface="Times New Roman" panose="02020603050405020304" pitchFamily="18" charset="0"/>
              <a:cs typeface="Times New Roman" panose="02020603050405020304" pitchFamily="18" charset="0"/>
            </a:rPr>
            <a:t>sắt</a:t>
          </a:r>
        </a:p>
      </cdr:txBody>
    </cdr:sp>
  </cdr:relSizeAnchor>
</c:userShapes>
</file>

<file path=word/drawings/drawing2.xml><?xml version="1.0" encoding="utf-8"?>
<c:userShapes xmlns:c="http://schemas.openxmlformats.org/drawingml/2006/chart">
  <cdr:relSizeAnchor xmlns:cdr="http://schemas.openxmlformats.org/drawingml/2006/chartDrawing">
    <cdr:from>
      <cdr:x>0.10286</cdr:x>
      <cdr:y>0.02771</cdr:y>
    </cdr:from>
    <cdr:to>
      <cdr:x>0.10286</cdr:x>
      <cdr:y>0.75567</cdr:y>
    </cdr:to>
    <cdr:cxnSp macro="">
      <cdr:nvCxnSpPr>
        <cdr:cNvPr id="2" name="Straight Arrow Connector 1"/>
        <cdr:cNvCxnSpPr/>
      </cdr:nvCxnSpPr>
      <cdr:spPr>
        <a:xfrm xmlns:a="http://schemas.openxmlformats.org/drawingml/2006/main" flipV="1">
          <a:off x="552450" y="69851"/>
          <a:ext cx="0" cy="183514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0.11941</cdr:x>
      <cdr:y>0.02015</cdr:y>
    </cdr:from>
    <cdr:to>
      <cdr:x>0.43391</cdr:x>
      <cdr:y>0.12776</cdr:y>
    </cdr:to>
    <cdr:sp macro="" textlink="">
      <cdr:nvSpPr>
        <cdr:cNvPr id="3" name="Rectangle 2"/>
        <cdr:cNvSpPr/>
      </cdr:nvSpPr>
      <cdr:spPr>
        <a:xfrm xmlns:a="http://schemas.openxmlformats.org/drawingml/2006/main">
          <a:off x="641350" y="50800"/>
          <a:ext cx="1689100" cy="2712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đạt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5621-11AE-4A2E-84C5-1137EF71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27</Pages>
  <Words>6390</Words>
  <Characters>36425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cp:lastPrinted>2022-02-20T01:09:00Z</cp:lastPrinted>
  <dcterms:created xsi:type="dcterms:W3CDTF">2021-12-26T00:45:00Z</dcterms:created>
  <dcterms:modified xsi:type="dcterms:W3CDTF">2022-03-15T08:00:00Z</dcterms:modified>
</cp:coreProperties>
</file>